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4B" w:rsidRDefault="00636E4B" w:rsidP="002F3D4B">
      <w:pPr>
        <w:jc w:val="both"/>
        <w:rPr>
          <w:rFonts w:ascii="Segoe UI" w:hAnsi="Segoe UI" w:cs="Segoe UI"/>
          <w:highlight w:val="green"/>
        </w:rPr>
      </w:pPr>
    </w:p>
    <w:p w:rsidR="004102F6" w:rsidRPr="00636E4B" w:rsidRDefault="002024A6" w:rsidP="002F3D4B">
      <w:pPr>
        <w:jc w:val="both"/>
        <w:rPr>
          <w:rFonts w:ascii="Segoe UI" w:hAnsi="Segoe UI" w:cs="Segoe UI"/>
          <w:sz w:val="22"/>
        </w:rPr>
      </w:pPr>
      <w:r w:rsidRPr="00636E4B">
        <w:rPr>
          <w:rFonts w:ascii="Segoe UI" w:hAnsi="Segoe UI" w:cs="Segoe UI"/>
          <w:sz w:val="22"/>
          <w:highlight w:val="green"/>
        </w:rPr>
        <w:t>[</w:t>
      </w:r>
      <w:r w:rsidR="00110A73" w:rsidRPr="00636E4B">
        <w:rPr>
          <w:rFonts w:ascii="Segoe UI" w:hAnsi="Segoe UI" w:cs="Segoe UI"/>
          <w:sz w:val="22"/>
          <w:highlight w:val="green"/>
        </w:rPr>
        <w:t>Date</w:t>
      </w:r>
      <w:r w:rsidRPr="00636E4B">
        <w:rPr>
          <w:rFonts w:ascii="Segoe UI" w:hAnsi="Segoe UI" w:cs="Segoe UI"/>
          <w:sz w:val="22"/>
          <w:highlight w:val="green"/>
        </w:rPr>
        <w:t>]</w:t>
      </w:r>
    </w:p>
    <w:p w:rsidR="002F3D4B" w:rsidRPr="00636E4B" w:rsidRDefault="002F3D4B" w:rsidP="002F3D4B">
      <w:pPr>
        <w:jc w:val="both"/>
        <w:rPr>
          <w:rFonts w:ascii="Segoe UI" w:hAnsi="Segoe UI" w:cs="Segoe UI"/>
          <w:sz w:val="22"/>
        </w:rPr>
      </w:pPr>
    </w:p>
    <w:p w:rsidR="002F3D4B" w:rsidRPr="00636E4B" w:rsidRDefault="002F3D4B" w:rsidP="002F3D4B">
      <w:pPr>
        <w:jc w:val="both"/>
        <w:rPr>
          <w:rFonts w:ascii="Segoe UI" w:hAnsi="Segoe UI" w:cs="Segoe UI"/>
          <w:sz w:val="22"/>
        </w:rPr>
      </w:pPr>
      <w:r w:rsidRPr="00636E4B">
        <w:rPr>
          <w:rFonts w:ascii="Segoe UI" w:hAnsi="Segoe UI" w:cs="Segoe UI"/>
          <w:sz w:val="22"/>
          <w:highlight w:val="green"/>
        </w:rPr>
        <w:t>[Payer Contact]</w:t>
      </w:r>
    </w:p>
    <w:p w:rsidR="002F3D4B" w:rsidRPr="00636E4B" w:rsidRDefault="002F3D4B" w:rsidP="002F3D4B">
      <w:pPr>
        <w:jc w:val="both"/>
        <w:rPr>
          <w:rFonts w:ascii="Segoe UI" w:hAnsi="Segoe UI" w:cs="Segoe UI"/>
          <w:sz w:val="22"/>
        </w:rPr>
      </w:pPr>
      <w:r w:rsidRPr="00636E4B">
        <w:rPr>
          <w:rFonts w:ascii="Segoe UI" w:hAnsi="Segoe UI" w:cs="Segoe UI"/>
          <w:sz w:val="22"/>
          <w:highlight w:val="green"/>
        </w:rPr>
        <w:t>[Title]</w:t>
      </w:r>
    </w:p>
    <w:p w:rsidR="002F3D4B" w:rsidRPr="00636E4B" w:rsidRDefault="002F3D4B" w:rsidP="002F3D4B">
      <w:pPr>
        <w:jc w:val="both"/>
        <w:rPr>
          <w:rFonts w:ascii="Segoe UI" w:hAnsi="Segoe UI" w:cs="Segoe UI"/>
          <w:sz w:val="22"/>
        </w:rPr>
      </w:pPr>
      <w:r w:rsidRPr="00636E4B">
        <w:rPr>
          <w:rFonts w:ascii="Segoe UI" w:hAnsi="Segoe UI" w:cs="Segoe UI"/>
          <w:sz w:val="22"/>
          <w:highlight w:val="green"/>
        </w:rPr>
        <w:t>[Address]</w:t>
      </w:r>
    </w:p>
    <w:p w:rsidR="002F3D4B" w:rsidRPr="00636E4B" w:rsidRDefault="002F3D4B" w:rsidP="002F3D4B">
      <w:pPr>
        <w:jc w:val="both"/>
        <w:rPr>
          <w:rFonts w:ascii="Segoe UI" w:hAnsi="Segoe UI" w:cs="Segoe UI"/>
          <w:sz w:val="22"/>
        </w:rPr>
      </w:pPr>
      <w:r w:rsidRPr="00636E4B">
        <w:rPr>
          <w:rFonts w:ascii="Segoe UI" w:hAnsi="Segoe UI" w:cs="Segoe UI"/>
          <w:sz w:val="22"/>
          <w:highlight w:val="green"/>
        </w:rPr>
        <w:t>[City, State, Zip</w:t>
      </w:r>
      <w:r w:rsidRPr="00636E4B">
        <w:rPr>
          <w:rFonts w:ascii="Segoe UI" w:hAnsi="Segoe UI" w:cs="Segoe UI"/>
          <w:sz w:val="22"/>
        </w:rPr>
        <w:t>]</w:t>
      </w:r>
    </w:p>
    <w:p w:rsidR="002F3D4B" w:rsidRPr="00636E4B" w:rsidRDefault="002F3D4B" w:rsidP="002F3D4B">
      <w:pPr>
        <w:jc w:val="both"/>
        <w:rPr>
          <w:rFonts w:ascii="Segoe UI" w:hAnsi="Segoe UI" w:cs="Segoe UI"/>
          <w:b/>
          <w:sz w:val="22"/>
        </w:rPr>
      </w:pPr>
    </w:p>
    <w:p w:rsidR="00636E4B" w:rsidRPr="00636E4B" w:rsidRDefault="00636E4B" w:rsidP="002F3D4B">
      <w:pPr>
        <w:jc w:val="both"/>
        <w:rPr>
          <w:rFonts w:ascii="Segoe UI" w:hAnsi="Segoe UI" w:cs="Segoe UI"/>
          <w:b/>
          <w:sz w:val="22"/>
        </w:rPr>
      </w:pPr>
    </w:p>
    <w:p w:rsidR="002F3D4B" w:rsidRPr="00636E4B" w:rsidRDefault="002F3D4B" w:rsidP="002F3D4B">
      <w:pPr>
        <w:jc w:val="both"/>
        <w:rPr>
          <w:rFonts w:ascii="Segoe UI" w:hAnsi="Segoe UI" w:cs="Segoe UI"/>
          <w:b/>
          <w:sz w:val="22"/>
        </w:rPr>
      </w:pPr>
      <w:r w:rsidRPr="00636E4B">
        <w:rPr>
          <w:rFonts w:ascii="Segoe UI" w:hAnsi="Segoe UI" w:cs="Segoe UI"/>
          <w:b/>
          <w:sz w:val="22"/>
        </w:rPr>
        <w:t xml:space="preserve">Re: </w:t>
      </w:r>
      <w:r w:rsidRPr="00636E4B">
        <w:rPr>
          <w:rFonts w:ascii="Segoe UI" w:hAnsi="Segoe UI" w:cs="Segoe UI"/>
          <w:b/>
          <w:sz w:val="22"/>
        </w:rPr>
        <w:tab/>
      </w:r>
      <w:r w:rsidRPr="00636E4B">
        <w:rPr>
          <w:rFonts w:ascii="Segoe UI" w:hAnsi="Segoe UI" w:cs="Segoe UI"/>
          <w:b/>
          <w:sz w:val="22"/>
          <w:highlight w:val="green"/>
        </w:rPr>
        <w:t>[Patient Identification Number]</w:t>
      </w:r>
    </w:p>
    <w:p w:rsidR="002F3D4B" w:rsidRPr="00636E4B" w:rsidRDefault="002F3D4B" w:rsidP="002F3D4B">
      <w:pPr>
        <w:jc w:val="both"/>
        <w:rPr>
          <w:rFonts w:ascii="Segoe UI" w:hAnsi="Segoe UI" w:cs="Segoe UI"/>
          <w:b/>
          <w:sz w:val="22"/>
        </w:rPr>
      </w:pPr>
      <w:r w:rsidRPr="00636E4B">
        <w:rPr>
          <w:rFonts w:ascii="Segoe UI" w:hAnsi="Segoe UI" w:cs="Segoe UI"/>
          <w:b/>
          <w:sz w:val="22"/>
        </w:rPr>
        <w:tab/>
      </w:r>
      <w:r w:rsidRPr="00636E4B">
        <w:rPr>
          <w:rFonts w:ascii="Segoe UI" w:hAnsi="Segoe UI" w:cs="Segoe UI"/>
          <w:b/>
          <w:sz w:val="22"/>
          <w:highlight w:val="green"/>
        </w:rPr>
        <w:t>[Patient Name]</w:t>
      </w:r>
    </w:p>
    <w:p w:rsidR="002F3D4B" w:rsidRPr="00636E4B" w:rsidRDefault="002F3D4B" w:rsidP="002F3D4B">
      <w:pPr>
        <w:jc w:val="both"/>
        <w:rPr>
          <w:rFonts w:ascii="Segoe UI" w:hAnsi="Segoe UI" w:cs="Segoe UI"/>
          <w:b/>
          <w:sz w:val="22"/>
        </w:rPr>
      </w:pPr>
      <w:r w:rsidRPr="00636E4B">
        <w:rPr>
          <w:rFonts w:ascii="Segoe UI" w:hAnsi="Segoe UI" w:cs="Segoe UI"/>
          <w:b/>
          <w:sz w:val="22"/>
        </w:rPr>
        <w:tab/>
      </w:r>
      <w:r w:rsidRPr="00636E4B">
        <w:rPr>
          <w:rFonts w:ascii="Segoe UI" w:hAnsi="Segoe UI" w:cs="Segoe UI"/>
          <w:b/>
          <w:sz w:val="22"/>
          <w:highlight w:val="green"/>
        </w:rPr>
        <w:t>[Date of Service]</w:t>
      </w:r>
    </w:p>
    <w:p w:rsidR="002F3D4B" w:rsidRPr="009C6AB0" w:rsidRDefault="002F3D4B" w:rsidP="002F3D4B">
      <w:pPr>
        <w:jc w:val="both"/>
        <w:rPr>
          <w:rFonts w:ascii="Segoe UI" w:hAnsi="Segoe UI" w:cs="Segoe UI"/>
        </w:rPr>
      </w:pPr>
    </w:p>
    <w:p w:rsidR="002F3D4B" w:rsidRPr="009C6AB0" w:rsidRDefault="002F3D4B" w:rsidP="002F3D4B">
      <w:pPr>
        <w:jc w:val="both"/>
        <w:rPr>
          <w:rFonts w:ascii="Segoe UI" w:hAnsi="Segoe UI" w:cs="Segoe UI"/>
        </w:rPr>
      </w:pPr>
    </w:p>
    <w:p w:rsidR="002F3D4B" w:rsidRPr="00636E4B" w:rsidRDefault="002F3D4B" w:rsidP="002F3D4B">
      <w:pPr>
        <w:jc w:val="both"/>
        <w:rPr>
          <w:rFonts w:ascii="Segoe UI" w:hAnsi="Segoe UI" w:cs="Segoe UI"/>
          <w:sz w:val="22"/>
        </w:rPr>
      </w:pPr>
      <w:r w:rsidRPr="00636E4B">
        <w:rPr>
          <w:rFonts w:ascii="Segoe UI" w:hAnsi="Segoe UI" w:cs="Segoe UI"/>
          <w:sz w:val="22"/>
        </w:rPr>
        <w:t>Dear [Payer Contact]:</w:t>
      </w:r>
    </w:p>
    <w:p w:rsidR="002F3D4B" w:rsidRPr="00636E4B" w:rsidRDefault="002F3D4B" w:rsidP="002F3D4B">
      <w:pPr>
        <w:jc w:val="both"/>
        <w:rPr>
          <w:rFonts w:ascii="Segoe UI" w:hAnsi="Segoe UI" w:cs="Segoe UI"/>
          <w:sz w:val="22"/>
        </w:rPr>
      </w:pPr>
    </w:p>
    <w:p w:rsidR="00BA1FE2" w:rsidRPr="00636E4B" w:rsidRDefault="002F3D4B" w:rsidP="002F3D4B">
      <w:pPr>
        <w:jc w:val="both"/>
        <w:rPr>
          <w:rFonts w:ascii="Segoe UI" w:hAnsi="Segoe UI" w:cs="Segoe UI"/>
          <w:iCs/>
          <w:sz w:val="22"/>
        </w:rPr>
      </w:pPr>
      <w:r w:rsidRPr="00636E4B">
        <w:rPr>
          <w:rFonts w:ascii="Segoe UI" w:hAnsi="Segoe UI" w:cs="Segoe UI"/>
          <w:iCs/>
          <w:sz w:val="22"/>
        </w:rPr>
        <w:t xml:space="preserve">I am </w:t>
      </w:r>
      <w:r w:rsidR="000E08BD" w:rsidRPr="00636E4B">
        <w:rPr>
          <w:rFonts w:ascii="Segoe UI" w:hAnsi="Segoe UI" w:cs="Segoe UI"/>
          <w:iCs/>
          <w:sz w:val="22"/>
        </w:rPr>
        <w:t xml:space="preserve">writing to </w:t>
      </w:r>
      <w:r w:rsidRPr="00636E4B">
        <w:rPr>
          <w:rFonts w:ascii="Segoe UI" w:hAnsi="Segoe UI" w:cs="Segoe UI"/>
          <w:iCs/>
          <w:sz w:val="22"/>
        </w:rPr>
        <w:t xml:space="preserve">request </w:t>
      </w:r>
      <w:r w:rsidRPr="00636E4B">
        <w:rPr>
          <w:rFonts w:ascii="Segoe UI" w:hAnsi="Segoe UI" w:cs="Segoe UI"/>
          <w:iCs/>
          <w:sz w:val="22"/>
          <w:highlight w:val="green"/>
        </w:rPr>
        <w:t>[prio</w:t>
      </w:r>
      <w:r w:rsidR="00DB2BE9" w:rsidRPr="00636E4B">
        <w:rPr>
          <w:rFonts w:ascii="Segoe UI" w:hAnsi="Segoe UI" w:cs="Segoe UI"/>
          <w:iCs/>
          <w:sz w:val="22"/>
          <w:highlight w:val="green"/>
        </w:rPr>
        <w:t>r authorization/predetermination]</w:t>
      </w:r>
      <w:r w:rsidR="000E08BD" w:rsidRPr="00636E4B">
        <w:rPr>
          <w:rFonts w:ascii="Segoe UI" w:hAnsi="Segoe UI" w:cs="Segoe UI"/>
          <w:iCs/>
          <w:sz w:val="22"/>
        </w:rPr>
        <w:t xml:space="preserve"> </w:t>
      </w:r>
      <w:r w:rsidRPr="00636E4B">
        <w:rPr>
          <w:rFonts w:ascii="Segoe UI" w:hAnsi="Segoe UI" w:cs="Segoe UI"/>
          <w:iCs/>
          <w:sz w:val="22"/>
        </w:rPr>
        <w:t xml:space="preserve">for the treatment of </w:t>
      </w:r>
      <w:r w:rsidR="00DC686E" w:rsidRPr="00636E4B">
        <w:rPr>
          <w:rFonts w:ascii="Segoe UI" w:hAnsi="Segoe UI" w:cs="Segoe UI"/>
          <w:iCs/>
          <w:sz w:val="22"/>
        </w:rPr>
        <w:t xml:space="preserve">critical </w:t>
      </w:r>
      <w:r w:rsidR="00014D51" w:rsidRPr="00636E4B">
        <w:rPr>
          <w:rFonts w:ascii="Segoe UI" w:hAnsi="Segoe UI" w:cs="Segoe UI"/>
          <w:iCs/>
          <w:sz w:val="22"/>
        </w:rPr>
        <w:t>carotid artery stenosis</w:t>
      </w:r>
      <w:r w:rsidR="00C6440A" w:rsidRPr="00636E4B">
        <w:rPr>
          <w:rFonts w:ascii="Segoe UI" w:hAnsi="Segoe UI" w:cs="Segoe UI"/>
          <w:iCs/>
          <w:sz w:val="22"/>
        </w:rPr>
        <w:t xml:space="preserve"> </w:t>
      </w:r>
      <w:r w:rsidRPr="00636E4B">
        <w:rPr>
          <w:rFonts w:ascii="Segoe UI" w:hAnsi="Segoe UI" w:cs="Segoe UI"/>
          <w:iCs/>
          <w:sz w:val="22"/>
        </w:rPr>
        <w:t>using</w:t>
      </w:r>
      <w:r w:rsidR="00B0636B" w:rsidRPr="00636E4B">
        <w:rPr>
          <w:rFonts w:ascii="Segoe UI" w:hAnsi="Segoe UI" w:cs="Segoe UI"/>
          <w:iCs/>
          <w:sz w:val="22"/>
        </w:rPr>
        <w:t xml:space="preserve"> the</w:t>
      </w:r>
      <w:r w:rsidRPr="00636E4B">
        <w:rPr>
          <w:rFonts w:ascii="Segoe UI" w:hAnsi="Segoe UI" w:cs="Segoe UI"/>
          <w:iCs/>
          <w:sz w:val="22"/>
        </w:rPr>
        <w:t xml:space="preserve"> </w:t>
      </w:r>
      <w:r w:rsidR="00E33ED4" w:rsidRPr="00636E4B">
        <w:rPr>
          <w:rFonts w:ascii="Segoe UI" w:hAnsi="Segoe UI" w:cs="Segoe UI"/>
          <w:iCs/>
          <w:sz w:val="22"/>
        </w:rPr>
        <w:t xml:space="preserve">ENROUTE® </w:t>
      </w:r>
      <w:r w:rsidR="00014D51" w:rsidRPr="00636E4B">
        <w:rPr>
          <w:rFonts w:ascii="Segoe UI" w:hAnsi="Segoe UI" w:cs="Segoe UI"/>
          <w:iCs/>
          <w:sz w:val="22"/>
        </w:rPr>
        <w:t xml:space="preserve">Transcarotid Neuroprotection </w:t>
      </w:r>
      <w:r w:rsidR="00E5339B" w:rsidRPr="00636E4B">
        <w:rPr>
          <w:rFonts w:ascii="Segoe UI" w:hAnsi="Segoe UI" w:cs="Segoe UI"/>
          <w:iCs/>
          <w:sz w:val="22"/>
        </w:rPr>
        <w:t>S</w:t>
      </w:r>
      <w:r w:rsidR="00014D51" w:rsidRPr="00636E4B">
        <w:rPr>
          <w:rFonts w:ascii="Segoe UI" w:hAnsi="Segoe UI" w:cs="Segoe UI"/>
          <w:iCs/>
          <w:sz w:val="22"/>
        </w:rPr>
        <w:t>ystem</w:t>
      </w:r>
      <w:r w:rsidR="00C640E6" w:rsidRPr="00636E4B">
        <w:rPr>
          <w:rFonts w:ascii="Segoe UI" w:hAnsi="Segoe UI" w:cs="Segoe UI"/>
          <w:iCs/>
          <w:sz w:val="22"/>
        </w:rPr>
        <w:t xml:space="preserve"> </w:t>
      </w:r>
      <w:r w:rsidR="00014D51" w:rsidRPr="00636E4B">
        <w:rPr>
          <w:rFonts w:ascii="Segoe UI" w:hAnsi="Segoe UI" w:cs="Segoe UI"/>
          <w:iCs/>
          <w:sz w:val="22"/>
        </w:rPr>
        <w:t>to perfor</w:t>
      </w:r>
      <w:r w:rsidR="00E33ED4" w:rsidRPr="00636E4B">
        <w:rPr>
          <w:rFonts w:ascii="Segoe UI" w:hAnsi="Segoe UI" w:cs="Segoe UI"/>
          <w:iCs/>
          <w:sz w:val="22"/>
        </w:rPr>
        <w:t xml:space="preserve">m </w:t>
      </w:r>
      <w:r w:rsidR="00066DD3" w:rsidRPr="00636E4B">
        <w:rPr>
          <w:rFonts w:ascii="Segoe UI" w:hAnsi="Segoe UI" w:cs="Segoe UI"/>
          <w:iCs/>
          <w:sz w:val="22"/>
        </w:rPr>
        <w:t xml:space="preserve">a </w:t>
      </w:r>
      <w:r w:rsidR="00E33ED4" w:rsidRPr="00636E4B">
        <w:rPr>
          <w:rFonts w:ascii="Segoe UI" w:hAnsi="Segoe UI" w:cs="Segoe UI"/>
          <w:iCs/>
          <w:sz w:val="22"/>
        </w:rPr>
        <w:t>TransC</w:t>
      </w:r>
      <w:r w:rsidR="00014D51" w:rsidRPr="00636E4B">
        <w:rPr>
          <w:rFonts w:ascii="Segoe UI" w:hAnsi="Segoe UI" w:cs="Segoe UI"/>
          <w:iCs/>
          <w:sz w:val="22"/>
        </w:rPr>
        <w:t xml:space="preserve">arotid Artery Revascularization (TCAR) </w:t>
      </w:r>
      <w:r w:rsidR="00066DD3" w:rsidRPr="00636E4B">
        <w:rPr>
          <w:rFonts w:ascii="Segoe UI" w:hAnsi="Segoe UI" w:cs="Segoe UI"/>
          <w:iCs/>
          <w:sz w:val="22"/>
        </w:rPr>
        <w:t xml:space="preserve">procedure </w:t>
      </w:r>
      <w:r w:rsidR="00B0636B" w:rsidRPr="00636E4B">
        <w:rPr>
          <w:rFonts w:ascii="Segoe UI" w:hAnsi="Segoe UI" w:cs="Segoe UI"/>
          <w:iCs/>
          <w:sz w:val="22"/>
        </w:rPr>
        <w:t xml:space="preserve">for the patient listed above. </w:t>
      </w:r>
    </w:p>
    <w:p w:rsidR="00BA1FE2" w:rsidRPr="00636E4B" w:rsidRDefault="00BA1FE2" w:rsidP="002F3D4B">
      <w:pPr>
        <w:jc w:val="both"/>
        <w:rPr>
          <w:rFonts w:ascii="Segoe UI" w:hAnsi="Segoe UI" w:cs="Segoe UI"/>
          <w:sz w:val="22"/>
        </w:rPr>
      </w:pPr>
    </w:p>
    <w:p w:rsidR="006542A8" w:rsidRPr="00636E4B" w:rsidRDefault="006542A8" w:rsidP="006542A8">
      <w:pPr>
        <w:jc w:val="both"/>
        <w:rPr>
          <w:rFonts w:ascii="Segoe UI" w:hAnsi="Segoe UI" w:cs="Segoe UI"/>
          <w:iCs/>
          <w:sz w:val="22"/>
        </w:rPr>
      </w:pPr>
      <w:r w:rsidRPr="00636E4B">
        <w:rPr>
          <w:rFonts w:ascii="Segoe UI" w:hAnsi="Segoe UI" w:cs="Segoe UI"/>
          <w:iCs/>
          <w:sz w:val="22"/>
        </w:rPr>
        <w:t xml:space="preserve">TCAR is both a unique and a clinically proven procedure combining surgical principles of neuroprotection with minimally invasive endovascular techniques to treat </w:t>
      </w:r>
      <w:r w:rsidR="003825B9" w:rsidRPr="00636E4B">
        <w:rPr>
          <w:rFonts w:ascii="Segoe UI" w:hAnsi="Segoe UI" w:cs="Segoe UI"/>
          <w:iCs/>
          <w:sz w:val="22"/>
        </w:rPr>
        <w:t>severe stenosis</w:t>
      </w:r>
      <w:r w:rsidRPr="00636E4B">
        <w:rPr>
          <w:rFonts w:ascii="Segoe UI" w:hAnsi="Segoe UI" w:cs="Segoe UI"/>
          <w:iCs/>
          <w:sz w:val="22"/>
        </w:rPr>
        <w:t xml:space="preserve"> in the carotid artery that may cause subsequent stroke (1</w:t>
      </w:r>
      <w:proofErr w:type="gramStart"/>
      <w:r w:rsidRPr="00636E4B">
        <w:rPr>
          <w:rFonts w:ascii="Segoe UI" w:hAnsi="Segoe UI" w:cs="Segoe UI"/>
          <w:iCs/>
          <w:sz w:val="22"/>
        </w:rPr>
        <w:t>,2</w:t>
      </w:r>
      <w:proofErr w:type="gramEnd"/>
      <w:r w:rsidRPr="00636E4B">
        <w:rPr>
          <w:rFonts w:ascii="Segoe UI" w:hAnsi="Segoe UI" w:cs="Segoe UI"/>
          <w:iCs/>
          <w:sz w:val="22"/>
        </w:rPr>
        <w:t>). The ENROUTE Transcarotid Neuroprotection System (NPS) is the first and only device that allows the physician to directly access the common carotid artery in the neck and initiate high rate temporary blood flow reversal to protect the brain from atherosclerotic debris that could be dislodged during stent placement that may result in procedural stroke.</w:t>
      </w:r>
    </w:p>
    <w:p w:rsidR="00BA1FE2" w:rsidRPr="00636E4B" w:rsidRDefault="00BA1FE2" w:rsidP="002F3D4B">
      <w:pPr>
        <w:jc w:val="both"/>
        <w:rPr>
          <w:rFonts w:ascii="Segoe UI" w:hAnsi="Segoe UI" w:cs="Segoe UI"/>
          <w:sz w:val="22"/>
        </w:rPr>
      </w:pPr>
    </w:p>
    <w:p w:rsidR="00B0636B" w:rsidRPr="00636E4B" w:rsidRDefault="002F791B" w:rsidP="003346B4">
      <w:pPr>
        <w:jc w:val="both"/>
        <w:rPr>
          <w:rFonts w:ascii="Segoe UI" w:hAnsi="Segoe UI" w:cs="Segoe UI"/>
          <w:iCs/>
          <w:sz w:val="22"/>
        </w:rPr>
      </w:pPr>
      <w:r w:rsidRPr="00636E4B">
        <w:rPr>
          <w:rFonts w:ascii="Segoe UI" w:hAnsi="Segoe UI" w:cs="Segoe UI"/>
          <w:iCs/>
          <w:sz w:val="22"/>
        </w:rPr>
        <w:t xml:space="preserve">The </w:t>
      </w:r>
      <w:r w:rsidR="003346B4" w:rsidRPr="00636E4B">
        <w:rPr>
          <w:rFonts w:ascii="Segoe UI" w:hAnsi="Segoe UI" w:cs="Segoe UI"/>
          <w:iCs/>
          <w:sz w:val="22"/>
        </w:rPr>
        <w:t xml:space="preserve">ENROUTE </w:t>
      </w:r>
      <w:r w:rsidR="00B96992" w:rsidRPr="00636E4B">
        <w:rPr>
          <w:rFonts w:ascii="Segoe UI" w:hAnsi="Segoe UI" w:cs="Segoe UI"/>
          <w:iCs/>
          <w:sz w:val="22"/>
        </w:rPr>
        <w:t xml:space="preserve">Transcarotid </w:t>
      </w:r>
      <w:r w:rsidR="003346B4" w:rsidRPr="00636E4B">
        <w:rPr>
          <w:rFonts w:ascii="Segoe UI" w:hAnsi="Segoe UI" w:cs="Segoe UI"/>
          <w:iCs/>
          <w:sz w:val="22"/>
        </w:rPr>
        <w:t xml:space="preserve">NPS </w:t>
      </w:r>
      <w:r w:rsidR="00DC686E" w:rsidRPr="00636E4B">
        <w:rPr>
          <w:rFonts w:ascii="Segoe UI" w:hAnsi="Segoe UI" w:cs="Segoe UI"/>
          <w:iCs/>
          <w:sz w:val="22"/>
        </w:rPr>
        <w:t xml:space="preserve">used in the </w:t>
      </w:r>
      <w:r w:rsidR="00014D51" w:rsidRPr="00636E4B">
        <w:rPr>
          <w:rFonts w:ascii="Segoe UI" w:hAnsi="Segoe UI" w:cs="Segoe UI"/>
          <w:iCs/>
          <w:sz w:val="22"/>
        </w:rPr>
        <w:t>TCAR</w:t>
      </w:r>
      <w:r w:rsidR="00B0636B" w:rsidRPr="00636E4B">
        <w:rPr>
          <w:rFonts w:ascii="Segoe UI" w:hAnsi="Segoe UI" w:cs="Segoe UI"/>
          <w:iCs/>
          <w:sz w:val="22"/>
        </w:rPr>
        <w:t xml:space="preserve"> </w:t>
      </w:r>
      <w:r w:rsidR="009010A5" w:rsidRPr="00636E4B">
        <w:rPr>
          <w:rFonts w:ascii="Segoe UI" w:hAnsi="Segoe UI" w:cs="Segoe UI"/>
          <w:iCs/>
          <w:sz w:val="22"/>
        </w:rPr>
        <w:t xml:space="preserve">procedure </w:t>
      </w:r>
      <w:r w:rsidR="00E5339B" w:rsidRPr="00636E4B">
        <w:rPr>
          <w:rFonts w:ascii="Segoe UI" w:hAnsi="Segoe UI" w:cs="Segoe UI"/>
          <w:iCs/>
          <w:sz w:val="22"/>
        </w:rPr>
        <w:t>has</w:t>
      </w:r>
      <w:r w:rsidR="003346B4" w:rsidRPr="00636E4B">
        <w:rPr>
          <w:rFonts w:ascii="Segoe UI" w:hAnsi="Segoe UI" w:cs="Segoe UI"/>
          <w:iCs/>
          <w:sz w:val="22"/>
        </w:rPr>
        <w:t xml:space="preserve"> </w:t>
      </w:r>
      <w:r w:rsidR="00DC686E" w:rsidRPr="00636E4B">
        <w:rPr>
          <w:rFonts w:ascii="Segoe UI" w:hAnsi="Segoe UI" w:cs="Segoe UI"/>
          <w:iCs/>
          <w:sz w:val="22"/>
        </w:rPr>
        <w:t>received</w:t>
      </w:r>
      <w:r w:rsidR="009207A3" w:rsidRPr="00636E4B">
        <w:rPr>
          <w:rFonts w:ascii="Segoe UI" w:hAnsi="Segoe UI" w:cs="Segoe UI"/>
          <w:iCs/>
          <w:sz w:val="22"/>
        </w:rPr>
        <w:t xml:space="preserve"> </w:t>
      </w:r>
      <w:r w:rsidRPr="00636E4B">
        <w:rPr>
          <w:rFonts w:ascii="Segoe UI" w:hAnsi="Segoe UI" w:cs="Segoe UI"/>
          <w:iCs/>
          <w:sz w:val="22"/>
        </w:rPr>
        <w:t xml:space="preserve">FDA </w:t>
      </w:r>
      <w:r w:rsidR="00DC686E" w:rsidRPr="00636E4B">
        <w:rPr>
          <w:rFonts w:ascii="Segoe UI" w:hAnsi="Segoe UI" w:cs="Segoe UI"/>
          <w:iCs/>
          <w:sz w:val="22"/>
        </w:rPr>
        <w:t>marketing authorization</w:t>
      </w:r>
      <w:r w:rsidR="003346B4" w:rsidRPr="00636E4B">
        <w:rPr>
          <w:rFonts w:ascii="Segoe UI" w:hAnsi="Segoe UI" w:cs="Segoe UI"/>
          <w:iCs/>
          <w:sz w:val="22"/>
        </w:rPr>
        <w:t>.</w:t>
      </w:r>
      <w:r w:rsidR="00DC686E" w:rsidRPr="00636E4B">
        <w:rPr>
          <w:rFonts w:ascii="Segoe UI" w:hAnsi="Segoe UI" w:cs="Segoe UI"/>
          <w:iCs/>
          <w:sz w:val="22"/>
        </w:rPr>
        <w:t xml:space="preserve"> </w:t>
      </w:r>
      <w:r w:rsidR="003346B4" w:rsidRPr="00636E4B">
        <w:rPr>
          <w:rFonts w:ascii="Segoe UI" w:hAnsi="Segoe UI" w:cs="Segoe UI"/>
          <w:iCs/>
          <w:sz w:val="22"/>
        </w:rPr>
        <w:t xml:space="preserve">The ENROUTE NPS is intended for patients diagnosed with carotid artery stenosis and who have appropriate anatomy for TCAR.  </w:t>
      </w:r>
      <w:r w:rsidR="00AD1177" w:rsidRPr="00636E4B">
        <w:rPr>
          <w:rFonts w:ascii="Segoe UI" w:hAnsi="Segoe UI" w:cs="Segoe UI"/>
          <w:iCs/>
          <w:sz w:val="22"/>
        </w:rPr>
        <w:t>TCAR with the ENROUTE NPS is compatible with FDA-approved carotid stenting systems, including t</w:t>
      </w:r>
      <w:r w:rsidR="003346B4" w:rsidRPr="00636E4B">
        <w:rPr>
          <w:rFonts w:ascii="Segoe UI" w:hAnsi="Segoe UI" w:cs="Segoe UI"/>
          <w:iCs/>
          <w:sz w:val="22"/>
        </w:rPr>
        <w:t>he ENROUTE</w:t>
      </w:r>
      <w:r w:rsidR="002F2F67">
        <w:rPr>
          <w:rFonts w:ascii="Segoe UI" w:hAnsi="Segoe UI" w:cs="Segoe UI"/>
          <w:iCs/>
          <w:sz w:val="22"/>
        </w:rPr>
        <w:t xml:space="preserve">® </w:t>
      </w:r>
      <w:r w:rsidR="003346B4" w:rsidRPr="00636E4B">
        <w:rPr>
          <w:rFonts w:ascii="Segoe UI" w:hAnsi="Segoe UI" w:cs="Segoe UI"/>
          <w:iCs/>
          <w:sz w:val="22"/>
        </w:rPr>
        <w:t xml:space="preserve">Transcarotid Stent </w:t>
      </w:r>
      <w:r w:rsidR="00AD1177" w:rsidRPr="00636E4B">
        <w:rPr>
          <w:rFonts w:ascii="Segoe UI" w:hAnsi="Segoe UI" w:cs="Segoe UI"/>
          <w:iCs/>
          <w:sz w:val="22"/>
        </w:rPr>
        <w:t>System which is indicated for patients considered to be at high risk for adverse events from carotid endarterectomy (CEA)</w:t>
      </w:r>
      <w:r w:rsidR="00D03547" w:rsidRPr="00636E4B">
        <w:rPr>
          <w:rFonts w:ascii="Segoe UI" w:hAnsi="Segoe UI" w:cs="Segoe UI"/>
          <w:iCs/>
          <w:sz w:val="22"/>
        </w:rPr>
        <w:t>.</w:t>
      </w:r>
    </w:p>
    <w:p w:rsidR="00B0636B" w:rsidRPr="00636E4B" w:rsidRDefault="00B0636B" w:rsidP="002F3D4B">
      <w:pPr>
        <w:jc w:val="both"/>
        <w:rPr>
          <w:rFonts w:ascii="Segoe UI" w:hAnsi="Segoe UI" w:cs="Segoe UI"/>
          <w:sz w:val="22"/>
        </w:rPr>
      </w:pPr>
    </w:p>
    <w:p w:rsidR="00BA1FE2" w:rsidRPr="00636E4B" w:rsidRDefault="00BA1FE2" w:rsidP="002F3D4B">
      <w:pPr>
        <w:jc w:val="both"/>
        <w:rPr>
          <w:rFonts w:ascii="Segoe UI" w:hAnsi="Segoe UI" w:cs="Segoe UI"/>
          <w:sz w:val="22"/>
          <w:u w:val="single"/>
        </w:rPr>
      </w:pPr>
      <w:r w:rsidRPr="00636E4B">
        <w:rPr>
          <w:rFonts w:ascii="Segoe UI" w:hAnsi="Segoe UI" w:cs="Segoe UI"/>
          <w:sz w:val="22"/>
          <w:u w:val="single"/>
        </w:rPr>
        <w:t>Clinical Justification:</w:t>
      </w:r>
    </w:p>
    <w:p w:rsidR="00BA1FE2" w:rsidRPr="00636E4B" w:rsidRDefault="00BA1FE2" w:rsidP="002F3D4B">
      <w:pPr>
        <w:jc w:val="both"/>
        <w:rPr>
          <w:rFonts w:ascii="Segoe UI" w:hAnsi="Segoe UI" w:cs="Segoe UI"/>
          <w:sz w:val="22"/>
          <w:u w:val="single"/>
        </w:rPr>
      </w:pPr>
    </w:p>
    <w:p w:rsidR="00B96992" w:rsidRPr="00636E4B" w:rsidRDefault="000F6AEE" w:rsidP="002F3D4B">
      <w:pPr>
        <w:jc w:val="both"/>
        <w:rPr>
          <w:rFonts w:ascii="Segoe UI" w:hAnsi="Segoe UI" w:cs="Segoe UI"/>
          <w:sz w:val="22"/>
        </w:rPr>
      </w:pPr>
      <w:r w:rsidRPr="00636E4B">
        <w:rPr>
          <w:rFonts w:ascii="Segoe UI" w:hAnsi="Segoe UI" w:cs="Segoe UI"/>
          <w:sz w:val="22"/>
        </w:rPr>
        <w:t xml:space="preserve">Carotid artery disease accounts for 20% of </w:t>
      </w:r>
      <w:r w:rsidR="00632125" w:rsidRPr="00636E4B">
        <w:rPr>
          <w:rFonts w:ascii="Segoe UI" w:hAnsi="Segoe UI" w:cs="Segoe UI"/>
          <w:sz w:val="22"/>
        </w:rPr>
        <w:t xml:space="preserve">all </w:t>
      </w:r>
      <w:r w:rsidR="00077430" w:rsidRPr="00636E4B">
        <w:rPr>
          <w:rFonts w:ascii="Segoe UI" w:hAnsi="Segoe UI" w:cs="Segoe UI"/>
          <w:sz w:val="22"/>
        </w:rPr>
        <w:t>ischemic strokes (3</w:t>
      </w:r>
      <w:proofErr w:type="gramStart"/>
      <w:r w:rsidR="00077430" w:rsidRPr="00636E4B">
        <w:rPr>
          <w:rFonts w:ascii="Segoe UI" w:hAnsi="Segoe UI" w:cs="Segoe UI"/>
          <w:sz w:val="22"/>
        </w:rPr>
        <w:t>,4,5</w:t>
      </w:r>
      <w:proofErr w:type="gramEnd"/>
      <w:r w:rsidRPr="00636E4B">
        <w:rPr>
          <w:rFonts w:ascii="Segoe UI" w:hAnsi="Segoe UI" w:cs="Segoe UI"/>
          <w:sz w:val="22"/>
        </w:rPr>
        <w:t xml:space="preserve">). </w:t>
      </w:r>
      <w:r w:rsidR="00B96992" w:rsidRPr="00636E4B">
        <w:rPr>
          <w:rFonts w:ascii="Segoe UI" w:hAnsi="Segoe UI" w:cs="Segoe UI"/>
          <w:sz w:val="22"/>
        </w:rPr>
        <w:t>Revascularization for carotid artery disease has been shown to reduce stroke and death rates in multiple randomized trials (5</w:t>
      </w:r>
      <w:proofErr w:type="gramStart"/>
      <w:r w:rsidR="00B96992" w:rsidRPr="00636E4B">
        <w:rPr>
          <w:rFonts w:ascii="Segoe UI" w:hAnsi="Segoe UI" w:cs="Segoe UI"/>
          <w:sz w:val="22"/>
        </w:rPr>
        <w:t>,6,7</w:t>
      </w:r>
      <w:proofErr w:type="gramEnd"/>
      <w:r w:rsidR="00B96992" w:rsidRPr="00636E4B">
        <w:rPr>
          <w:rFonts w:ascii="Segoe UI" w:hAnsi="Segoe UI" w:cs="Segoe UI"/>
          <w:sz w:val="22"/>
        </w:rPr>
        <w:t xml:space="preserve">). </w:t>
      </w:r>
      <w:r w:rsidR="00BA1FE2" w:rsidRPr="00636E4B">
        <w:rPr>
          <w:rFonts w:ascii="Segoe UI" w:hAnsi="Segoe UI" w:cs="Segoe UI"/>
          <w:sz w:val="22"/>
        </w:rPr>
        <w:lastRenderedPageBreak/>
        <w:t xml:space="preserve">Current strategies for carotid revascularization include </w:t>
      </w:r>
      <w:r w:rsidR="009E1E9B" w:rsidRPr="00636E4B">
        <w:rPr>
          <w:rFonts w:ascii="Segoe UI" w:hAnsi="Segoe UI" w:cs="Segoe UI"/>
          <w:sz w:val="22"/>
        </w:rPr>
        <w:t xml:space="preserve">CEA, trans-femoral carotid artery stenting (TF-CAS) and TCAR. </w:t>
      </w:r>
    </w:p>
    <w:p w:rsidR="009C6AB0" w:rsidRPr="00636E4B" w:rsidRDefault="00B96992" w:rsidP="009C6AB0">
      <w:pPr>
        <w:pStyle w:val="ListParagraph"/>
        <w:numPr>
          <w:ilvl w:val="0"/>
          <w:numId w:val="8"/>
        </w:numPr>
        <w:jc w:val="both"/>
        <w:rPr>
          <w:rFonts w:ascii="Segoe UI" w:hAnsi="Segoe UI" w:cs="Segoe UI"/>
          <w:sz w:val="22"/>
        </w:rPr>
      </w:pPr>
      <w:r w:rsidRPr="00636E4B">
        <w:rPr>
          <w:rFonts w:ascii="Segoe UI" w:hAnsi="Segoe UI" w:cs="Segoe UI"/>
          <w:sz w:val="22"/>
        </w:rPr>
        <w:t>CEA</w:t>
      </w:r>
      <w:r w:rsidR="009C6AB0" w:rsidRPr="00636E4B">
        <w:rPr>
          <w:rFonts w:ascii="Segoe UI" w:hAnsi="Segoe UI" w:cs="Segoe UI"/>
          <w:sz w:val="22"/>
        </w:rPr>
        <w:t>: CEA has been shown to carry an increased risk of cranial nerve injury (4.7% vs. 0.3%), myocardial infarction (2.3% vs 1.1%) and wound complications relative to TF-CAS (8). The overall 30-day major adverse event rate (stroke, death and myocardial infarction) for CEA and CAS is 4.5% and 5.2%, respectively (8).</w:t>
      </w:r>
    </w:p>
    <w:p w:rsidR="009C6AB0" w:rsidRPr="00636E4B" w:rsidRDefault="009C6AB0" w:rsidP="009C6AB0">
      <w:pPr>
        <w:pStyle w:val="ListParagraph"/>
        <w:jc w:val="both"/>
        <w:rPr>
          <w:rFonts w:ascii="Segoe UI" w:hAnsi="Segoe UI" w:cs="Segoe UI"/>
          <w:sz w:val="22"/>
        </w:rPr>
      </w:pPr>
    </w:p>
    <w:p w:rsidR="009C6AB0" w:rsidRPr="00636E4B" w:rsidRDefault="009C6AB0" w:rsidP="009C6AB0">
      <w:pPr>
        <w:pStyle w:val="ListParagraph"/>
        <w:numPr>
          <w:ilvl w:val="0"/>
          <w:numId w:val="8"/>
        </w:numPr>
        <w:jc w:val="both"/>
        <w:rPr>
          <w:rFonts w:ascii="Segoe UI" w:hAnsi="Segoe UI" w:cs="Segoe UI"/>
          <w:sz w:val="22"/>
        </w:rPr>
      </w:pPr>
      <w:r w:rsidRPr="00636E4B">
        <w:rPr>
          <w:rFonts w:ascii="Segoe UI" w:hAnsi="Segoe UI" w:cs="Segoe UI"/>
          <w:sz w:val="22"/>
        </w:rPr>
        <w:t xml:space="preserve">TF-CAS: Although considered to be less invasive than CEA, TF-CAS is associated with twice the stroke risk in the </w:t>
      </w:r>
      <w:proofErr w:type="spellStart"/>
      <w:r w:rsidRPr="00636E4B">
        <w:rPr>
          <w:rFonts w:ascii="Segoe UI" w:hAnsi="Segoe UI" w:cs="Segoe UI"/>
          <w:sz w:val="22"/>
        </w:rPr>
        <w:t>periprocedural</w:t>
      </w:r>
      <w:proofErr w:type="spellEnd"/>
      <w:r w:rsidRPr="00636E4B">
        <w:rPr>
          <w:rFonts w:ascii="Segoe UI" w:hAnsi="Segoe UI" w:cs="Segoe UI"/>
          <w:sz w:val="22"/>
        </w:rPr>
        <w:t xml:space="preserve"> (30-day) setting when compared to CEA (4.1% vs. 2.3%, respectively) (8).</w:t>
      </w:r>
    </w:p>
    <w:p w:rsidR="009C6AB0" w:rsidRPr="00636E4B" w:rsidRDefault="009C6AB0" w:rsidP="009C6AB0">
      <w:pPr>
        <w:pStyle w:val="ListParagraph"/>
        <w:jc w:val="both"/>
        <w:rPr>
          <w:rFonts w:ascii="Segoe UI" w:hAnsi="Segoe UI" w:cs="Segoe UI"/>
          <w:sz w:val="22"/>
        </w:rPr>
      </w:pPr>
    </w:p>
    <w:p w:rsidR="00BA1FE2" w:rsidRPr="00636E4B" w:rsidRDefault="009C6AB0" w:rsidP="00373F72">
      <w:pPr>
        <w:pStyle w:val="ListParagraph"/>
        <w:numPr>
          <w:ilvl w:val="0"/>
          <w:numId w:val="8"/>
        </w:numPr>
        <w:jc w:val="both"/>
        <w:rPr>
          <w:rFonts w:ascii="Segoe UI" w:hAnsi="Segoe UI" w:cs="Segoe UI"/>
          <w:iCs/>
          <w:sz w:val="22"/>
        </w:rPr>
      </w:pPr>
      <w:r w:rsidRPr="00636E4B">
        <w:rPr>
          <w:rFonts w:ascii="Segoe UI" w:hAnsi="Segoe UI" w:cs="Segoe UI"/>
          <w:sz w:val="22"/>
        </w:rPr>
        <w:t xml:space="preserve">TCAR: </w:t>
      </w:r>
      <w:r w:rsidR="00BA1FE2" w:rsidRPr="00636E4B">
        <w:rPr>
          <w:rFonts w:ascii="Segoe UI" w:hAnsi="Segoe UI" w:cs="Segoe UI"/>
          <w:iCs/>
          <w:sz w:val="22"/>
        </w:rPr>
        <w:t>In the ROADSTER pivotal study</w:t>
      </w:r>
      <w:r w:rsidR="009E1E9B" w:rsidRPr="00636E4B">
        <w:rPr>
          <w:rFonts w:ascii="Segoe UI" w:hAnsi="Segoe UI" w:cs="Segoe UI"/>
          <w:iCs/>
          <w:sz w:val="22"/>
        </w:rPr>
        <w:t xml:space="preserve"> to evaluate TCAR</w:t>
      </w:r>
      <w:r w:rsidR="00C57A21" w:rsidRPr="00636E4B">
        <w:rPr>
          <w:rFonts w:ascii="Segoe UI" w:hAnsi="Segoe UI" w:cs="Segoe UI"/>
          <w:iCs/>
          <w:sz w:val="22"/>
        </w:rPr>
        <w:t xml:space="preserve"> in a high surgical risk patient population</w:t>
      </w:r>
      <w:bookmarkStart w:id="0" w:name="_GoBack"/>
      <w:bookmarkEnd w:id="0"/>
      <w:r w:rsidR="00BA1FE2" w:rsidRPr="00636E4B">
        <w:rPr>
          <w:rFonts w:ascii="Segoe UI" w:hAnsi="Segoe UI" w:cs="Segoe UI"/>
          <w:iCs/>
          <w:sz w:val="22"/>
        </w:rPr>
        <w:t xml:space="preserve"> </w:t>
      </w:r>
      <w:r w:rsidR="003825B9" w:rsidRPr="00636E4B">
        <w:rPr>
          <w:rFonts w:ascii="Segoe UI" w:hAnsi="Segoe UI" w:cs="Segoe UI"/>
          <w:iCs/>
          <w:sz w:val="22"/>
        </w:rPr>
        <w:t xml:space="preserve">who are at higher risk of 30-day stroke, death and myocardial infarction than standard risk patients, </w:t>
      </w:r>
      <w:r w:rsidR="00BA1FE2" w:rsidRPr="00636E4B">
        <w:rPr>
          <w:rFonts w:ascii="Segoe UI" w:hAnsi="Segoe UI" w:cs="Segoe UI"/>
          <w:iCs/>
          <w:sz w:val="22"/>
        </w:rPr>
        <w:t xml:space="preserve">the 30-day stroke </w:t>
      </w:r>
      <w:r w:rsidR="00F47540" w:rsidRPr="00636E4B">
        <w:rPr>
          <w:rFonts w:ascii="Segoe UI" w:hAnsi="Segoe UI" w:cs="Segoe UI"/>
          <w:iCs/>
          <w:sz w:val="22"/>
        </w:rPr>
        <w:t>was 1.4%</w:t>
      </w:r>
      <w:r w:rsidR="003825B9" w:rsidRPr="00636E4B">
        <w:rPr>
          <w:rFonts w:ascii="Segoe UI" w:hAnsi="Segoe UI" w:cs="Segoe UI"/>
          <w:iCs/>
          <w:sz w:val="22"/>
        </w:rPr>
        <w:t xml:space="preserve"> (2)</w:t>
      </w:r>
      <w:r w:rsidR="009E1E9B" w:rsidRPr="00636E4B">
        <w:rPr>
          <w:rFonts w:ascii="Segoe UI" w:hAnsi="Segoe UI" w:cs="Segoe UI"/>
          <w:iCs/>
          <w:sz w:val="22"/>
        </w:rPr>
        <w:t xml:space="preserve">. </w:t>
      </w:r>
      <w:r w:rsidR="00F47540" w:rsidRPr="00636E4B">
        <w:rPr>
          <w:rFonts w:ascii="Segoe UI" w:hAnsi="Segoe UI" w:cs="Segoe UI"/>
          <w:iCs/>
          <w:sz w:val="22"/>
        </w:rPr>
        <w:t>The cranial nerve injury rate was 0.7% at 30 days and 0% at 6 months</w:t>
      </w:r>
      <w:r w:rsidR="003825B9" w:rsidRPr="00636E4B">
        <w:rPr>
          <w:rFonts w:ascii="Segoe UI" w:hAnsi="Segoe UI" w:cs="Segoe UI"/>
          <w:iCs/>
          <w:sz w:val="22"/>
        </w:rPr>
        <w:t xml:space="preserve"> (2)</w:t>
      </w:r>
      <w:r w:rsidR="00F47540" w:rsidRPr="00636E4B">
        <w:rPr>
          <w:rFonts w:ascii="Segoe UI" w:hAnsi="Segoe UI" w:cs="Segoe UI"/>
          <w:iCs/>
          <w:sz w:val="22"/>
        </w:rPr>
        <w:t>. The myocard</w:t>
      </w:r>
      <w:r w:rsidR="00C57A21" w:rsidRPr="00636E4B">
        <w:rPr>
          <w:rFonts w:ascii="Segoe UI" w:hAnsi="Segoe UI" w:cs="Segoe UI"/>
          <w:iCs/>
          <w:sz w:val="22"/>
        </w:rPr>
        <w:t>ial infarction rate was 0.7%</w:t>
      </w:r>
      <w:r w:rsidR="003825B9" w:rsidRPr="00636E4B">
        <w:rPr>
          <w:rFonts w:ascii="Segoe UI" w:hAnsi="Segoe UI" w:cs="Segoe UI"/>
          <w:iCs/>
          <w:sz w:val="22"/>
        </w:rPr>
        <w:t xml:space="preserve"> (2)</w:t>
      </w:r>
      <w:r w:rsidR="00F47540" w:rsidRPr="00636E4B">
        <w:rPr>
          <w:rFonts w:ascii="Segoe UI" w:hAnsi="Segoe UI" w:cs="Segoe UI"/>
          <w:iCs/>
          <w:sz w:val="22"/>
        </w:rPr>
        <w:t>.</w:t>
      </w:r>
      <w:r w:rsidR="00C57A21" w:rsidRPr="00636E4B">
        <w:rPr>
          <w:rFonts w:ascii="Segoe UI" w:hAnsi="Segoe UI" w:cs="Segoe UI"/>
          <w:iCs/>
          <w:sz w:val="22"/>
        </w:rPr>
        <w:t xml:space="preserve"> The overall 30-day major adverse event rate (stroke, death and myocardial infarction) was 3.5%</w:t>
      </w:r>
      <w:r w:rsidR="003825B9" w:rsidRPr="00636E4B">
        <w:rPr>
          <w:rFonts w:ascii="Segoe UI" w:hAnsi="Segoe UI" w:cs="Segoe UI"/>
          <w:iCs/>
          <w:sz w:val="22"/>
        </w:rPr>
        <w:t xml:space="preserve"> (2)</w:t>
      </w:r>
      <w:r w:rsidR="00C57A21" w:rsidRPr="00636E4B">
        <w:rPr>
          <w:rFonts w:ascii="Segoe UI" w:hAnsi="Segoe UI" w:cs="Segoe UI"/>
          <w:iCs/>
          <w:sz w:val="22"/>
        </w:rPr>
        <w:t>.</w:t>
      </w:r>
      <w:r w:rsidR="00F47540" w:rsidRPr="00636E4B">
        <w:rPr>
          <w:rFonts w:ascii="Segoe UI" w:hAnsi="Segoe UI" w:cs="Segoe UI"/>
          <w:iCs/>
          <w:sz w:val="22"/>
        </w:rPr>
        <w:t xml:space="preserve"> </w:t>
      </w:r>
    </w:p>
    <w:p w:rsidR="00BA1FE2" w:rsidRPr="00636E4B" w:rsidRDefault="00BA1FE2" w:rsidP="002F3D4B">
      <w:pPr>
        <w:jc w:val="both"/>
        <w:rPr>
          <w:rFonts w:ascii="Segoe UI" w:hAnsi="Segoe UI" w:cs="Segoe UI"/>
          <w:sz w:val="22"/>
        </w:rPr>
      </w:pPr>
    </w:p>
    <w:p w:rsidR="00763C1B" w:rsidRPr="00636E4B" w:rsidRDefault="00763C1B" w:rsidP="00763C1B">
      <w:pPr>
        <w:jc w:val="both"/>
        <w:rPr>
          <w:rFonts w:ascii="Segoe UI" w:hAnsi="Segoe UI" w:cs="Segoe UI"/>
          <w:sz w:val="22"/>
        </w:rPr>
      </w:pPr>
      <w:r w:rsidRPr="00636E4B">
        <w:rPr>
          <w:rFonts w:ascii="Segoe UI" w:hAnsi="Segoe UI" w:cs="Segoe UI"/>
          <w:sz w:val="22"/>
        </w:rPr>
        <w:t>After reviewing the available treatment options, I have determined that TCAR is the best course of therapy for this patient.</w:t>
      </w:r>
      <w:r w:rsidR="009207A3" w:rsidRPr="00636E4B">
        <w:rPr>
          <w:rFonts w:ascii="Segoe UI" w:hAnsi="Segoe UI" w:cs="Segoe UI"/>
          <w:sz w:val="22"/>
        </w:rPr>
        <w:t xml:space="preserve"> </w:t>
      </w:r>
      <w:r w:rsidRPr="00636E4B">
        <w:rPr>
          <w:rFonts w:ascii="Segoe UI" w:hAnsi="Segoe UI" w:cs="Segoe UI"/>
          <w:sz w:val="22"/>
          <w:highlight w:val="green"/>
        </w:rPr>
        <w:t>[</w:t>
      </w:r>
      <w:r w:rsidR="00636E4B" w:rsidRPr="00636E4B">
        <w:rPr>
          <w:rFonts w:ascii="Segoe UI" w:hAnsi="Segoe UI" w:cs="Segoe UI"/>
          <w:sz w:val="22"/>
          <w:highlight w:val="green"/>
        </w:rPr>
        <w:t>Describe</w:t>
      </w:r>
      <w:r w:rsidR="0007167F" w:rsidRPr="00636E4B">
        <w:rPr>
          <w:rFonts w:ascii="Segoe UI" w:hAnsi="Segoe UI" w:cs="Segoe UI"/>
          <w:sz w:val="22"/>
          <w:highlight w:val="green"/>
        </w:rPr>
        <w:t xml:space="preserve"> </w:t>
      </w:r>
      <w:r w:rsidRPr="00636E4B">
        <w:rPr>
          <w:rFonts w:ascii="Segoe UI" w:hAnsi="Segoe UI" w:cs="Segoe UI"/>
          <w:sz w:val="22"/>
          <w:highlight w:val="green"/>
        </w:rPr>
        <w:t>patient specific medical history including diagnosis, symptoms, duration, conservative management that may have failed, and why TCAR is the best treatment option for this patient]</w:t>
      </w:r>
      <w:r w:rsidRPr="00636E4B">
        <w:rPr>
          <w:rFonts w:ascii="Segoe UI" w:hAnsi="Segoe UI" w:cs="Segoe UI"/>
          <w:sz w:val="22"/>
        </w:rPr>
        <w:t xml:space="preserve"> </w:t>
      </w:r>
    </w:p>
    <w:p w:rsidR="00763C1B" w:rsidRPr="00636E4B" w:rsidRDefault="00763C1B" w:rsidP="00763C1B">
      <w:pPr>
        <w:jc w:val="both"/>
        <w:rPr>
          <w:rFonts w:ascii="Segoe UI" w:hAnsi="Segoe UI" w:cs="Segoe UI"/>
          <w:sz w:val="22"/>
        </w:rPr>
      </w:pPr>
    </w:p>
    <w:p w:rsidR="00763C1B" w:rsidRPr="00636E4B" w:rsidRDefault="00763C1B" w:rsidP="00763C1B">
      <w:pPr>
        <w:jc w:val="both"/>
        <w:rPr>
          <w:rFonts w:ascii="Segoe UI" w:hAnsi="Segoe UI" w:cs="Segoe UI"/>
          <w:sz w:val="22"/>
        </w:rPr>
      </w:pPr>
      <w:r w:rsidRPr="00636E4B">
        <w:rPr>
          <w:rFonts w:ascii="Segoe UI" w:hAnsi="Segoe UI" w:cs="Segoe UI"/>
          <w:iCs/>
          <w:sz w:val="22"/>
        </w:rPr>
        <w:t xml:space="preserve">I have enclosed pertinent medical records for this patient for your review and ask that you review the information provided and grant </w:t>
      </w:r>
      <w:r w:rsidRPr="00636E4B">
        <w:rPr>
          <w:rFonts w:ascii="Segoe UI" w:hAnsi="Segoe UI" w:cs="Segoe UI"/>
          <w:sz w:val="22"/>
        </w:rPr>
        <w:t>coverage for this procedure based on the patient’s medical condition</w:t>
      </w:r>
      <w:r w:rsidR="00077430" w:rsidRPr="00636E4B">
        <w:rPr>
          <w:rFonts w:ascii="Segoe UI" w:hAnsi="Segoe UI" w:cs="Segoe UI"/>
          <w:sz w:val="22"/>
        </w:rPr>
        <w:t xml:space="preserve"> and risk criteria</w:t>
      </w:r>
      <w:r w:rsidRPr="00636E4B">
        <w:rPr>
          <w:rFonts w:ascii="Segoe UI" w:hAnsi="Segoe UI" w:cs="Segoe UI"/>
          <w:sz w:val="22"/>
        </w:rPr>
        <w:t xml:space="preserve">.  </w:t>
      </w:r>
    </w:p>
    <w:p w:rsidR="00763C1B" w:rsidRPr="00636E4B" w:rsidRDefault="00763C1B" w:rsidP="00763C1B">
      <w:pPr>
        <w:jc w:val="both"/>
        <w:rPr>
          <w:rFonts w:ascii="Segoe UI" w:hAnsi="Segoe UI" w:cs="Segoe UI"/>
          <w:sz w:val="22"/>
        </w:rPr>
      </w:pPr>
    </w:p>
    <w:p w:rsidR="00763C1B" w:rsidRPr="00636E4B" w:rsidRDefault="00763C1B" w:rsidP="00763C1B">
      <w:pPr>
        <w:jc w:val="both"/>
        <w:rPr>
          <w:rFonts w:ascii="Segoe UI" w:hAnsi="Segoe UI" w:cs="Segoe UI"/>
          <w:sz w:val="22"/>
        </w:rPr>
      </w:pPr>
      <w:r w:rsidRPr="00636E4B">
        <w:rPr>
          <w:rFonts w:ascii="Segoe UI" w:hAnsi="Segoe UI" w:cs="Segoe UI"/>
          <w:sz w:val="22"/>
        </w:rPr>
        <w:t xml:space="preserve">Thank you in advance for your prompt attention to this predetermination request. </w:t>
      </w:r>
      <w:r w:rsidRPr="00636E4B">
        <w:rPr>
          <w:rFonts w:ascii="Segoe UI" w:hAnsi="Segoe UI" w:cs="Segoe UI"/>
          <w:iCs/>
          <w:sz w:val="22"/>
        </w:rPr>
        <w:t xml:space="preserve"> Should you have any questions or require additional information, please feel free to contact me at [</w:t>
      </w:r>
      <w:r w:rsidRPr="00636E4B">
        <w:rPr>
          <w:rFonts w:ascii="Segoe UI" w:hAnsi="Segoe UI" w:cs="Segoe UI"/>
          <w:iCs/>
          <w:sz w:val="22"/>
          <w:highlight w:val="green"/>
        </w:rPr>
        <w:t>555-555-5555</w:t>
      </w:r>
      <w:r w:rsidRPr="00636E4B">
        <w:rPr>
          <w:rFonts w:ascii="Segoe UI" w:hAnsi="Segoe UI" w:cs="Segoe UI"/>
          <w:iCs/>
          <w:sz w:val="22"/>
        </w:rPr>
        <w:t>].</w:t>
      </w:r>
    </w:p>
    <w:p w:rsidR="00763C1B" w:rsidRDefault="00763C1B" w:rsidP="00763C1B">
      <w:pPr>
        <w:jc w:val="both"/>
        <w:rPr>
          <w:rFonts w:ascii="Segoe UI" w:hAnsi="Segoe UI" w:cs="Segoe UI"/>
          <w:iCs/>
          <w:sz w:val="22"/>
        </w:rPr>
      </w:pPr>
    </w:p>
    <w:p w:rsidR="00636E4B" w:rsidRPr="00636E4B" w:rsidRDefault="00636E4B" w:rsidP="00763C1B">
      <w:pPr>
        <w:jc w:val="both"/>
        <w:rPr>
          <w:rFonts w:ascii="Segoe UI" w:hAnsi="Segoe UI" w:cs="Segoe UI"/>
          <w:iCs/>
          <w:sz w:val="22"/>
        </w:rPr>
      </w:pPr>
    </w:p>
    <w:p w:rsidR="00763C1B" w:rsidRPr="00636E4B" w:rsidRDefault="00763C1B" w:rsidP="00763C1B">
      <w:pPr>
        <w:jc w:val="both"/>
        <w:rPr>
          <w:rFonts w:ascii="Segoe UI" w:hAnsi="Segoe UI" w:cs="Segoe UI"/>
          <w:iCs/>
          <w:sz w:val="22"/>
        </w:rPr>
      </w:pPr>
      <w:r w:rsidRPr="00636E4B">
        <w:rPr>
          <w:rFonts w:ascii="Segoe UI" w:hAnsi="Segoe UI" w:cs="Segoe UI"/>
          <w:iCs/>
          <w:sz w:val="22"/>
        </w:rPr>
        <w:t>Sincerely,</w:t>
      </w:r>
    </w:p>
    <w:p w:rsidR="00763C1B" w:rsidRPr="00636E4B" w:rsidRDefault="00763C1B" w:rsidP="00763C1B">
      <w:pPr>
        <w:jc w:val="both"/>
        <w:rPr>
          <w:rFonts w:ascii="Segoe UI" w:hAnsi="Segoe UI" w:cs="Segoe UI"/>
          <w:iCs/>
          <w:sz w:val="22"/>
        </w:rPr>
      </w:pPr>
    </w:p>
    <w:p w:rsidR="00763C1B" w:rsidRPr="00636E4B" w:rsidRDefault="00763C1B" w:rsidP="00763C1B">
      <w:pPr>
        <w:jc w:val="both"/>
        <w:rPr>
          <w:rFonts w:ascii="Segoe UI" w:hAnsi="Segoe UI" w:cs="Segoe UI"/>
          <w:iCs/>
          <w:sz w:val="22"/>
        </w:rPr>
      </w:pPr>
    </w:p>
    <w:p w:rsidR="00636E4B" w:rsidRDefault="00636E4B" w:rsidP="00763C1B">
      <w:pPr>
        <w:jc w:val="both"/>
        <w:rPr>
          <w:rFonts w:ascii="Segoe UI" w:hAnsi="Segoe UI" w:cs="Segoe UI"/>
          <w:iCs/>
          <w:sz w:val="22"/>
        </w:rPr>
      </w:pPr>
    </w:p>
    <w:p w:rsidR="00636E4B" w:rsidRDefault="00636E4B" w:rsidP="00763C1B">
      <w:pPr>
        <w:jc w:val="both"/>
        <w:rPr>
          <w:rFonts w:ascii="Segoe UI" w:hAnsi="Segoe UI" w:cs="Segoe UI"/>
          <w:iCs/>
          <w:sz w:val="22"/>
        </w:rPr>
      </w:pPr>
    </w:p>
    <w:p w:rsidR="00763C1B" w:rsidRPr="00636E4B" w:rsidRDefault="00763C1B" w:rsidP="00763C1B">
      <w:pPr>
        <w:jc w:val="both"/>
        <w:rPr>
          <w:rFonts w:ascii="Segoe UI" w:hAnsi="Segoe UI" w:cs="Segoe UI"/>
          <w:iCs/>
          <w:sz w:val="22"/>
        </w:rPr>
      </w:pPr>
      <w:r w:rsidRPr="00636E4B">
        <w:rPr>
          <w:rFonts w:ascii="Segoe UI" w:hAnsi="Segoe UI" w:cs="Segoe UI"/>
          <w:iCs/>
          <w:sz w:val="22"/>
        </w:rPr>
        <w:t>[Doctor Name]</w:t>
      </w:r>
    </w:p>
    <w:p w:rsidR="00763C1B" w:rsidRPr="00636E4B" w:rsidRDefault="00763C1B" w:rsidP="00763C1B">
      <w:pPr>
        <w:jc w:val="both"/>
        <w:rPr>
          <w:rFonts w:ascii="Segoe UI" w:hAnsi="Segoe UI" w:cs="Segoe UI"/>
          <w:iCs/>
          <w:sz w:val="22"/>
        </w:rPr>
      </w:pPr>
      <w:r w:rsidRPr="00636E4B">
        <w:rPr>
          <w:rFonts w:ascii="Segoe UI" w:hAnsi="Segoe UI" w:cs="Segoe UI"/>
          <w:iCs/>
          <w:sz w:val="22"/>
        </w:rPr>
        <w:t>[Title/Specialty]</w:t>
      </w:r>
    </w:p>
    <w:p w:rsidR="00763C1B" w:rsidRPr="00636E4B" w:rsidRDefault="00763C1B" w:rsidP="00763C1B">
      <w:pPr>
        <w:jc w:val="both"/>
        <w:rPr>
          <w:rFonts w:ascii="Segoe UI" w:hAnsi="Segoe UI" w:cs="Segoe UI"/>
          <w:iCs/>
          <w:sz w:val="22"/>
        </w:rPr>
      </w:pPr>
      <w:r w:rsidRPr="00636E4B">
        <w:rPr>
          <w:rFonts w:ascii="Segoe UI" w:hAnsi="Segoe UI" w:cs="Segoe UI"/>
          <w:iCs/>
          <w:sz w:val="22"/>
        </w:rPr>
        <w:t>[Email address]</w:t>
      </w:r>
    </w:p>
    <w:p w:rsidR="00763C1B" w:rsidRPr="009C6AB0" w:rsidRDefault="00763C1B" w:rsidP="002F3D4B">
      <w:pPr>
        <w:jc w:val="both"/>
        <w:rPr>
          <w:rFonts w:ascii="Segoe UI" w:hAnsi="Segoe UI" w:cs="Segoe UI"/>
          <w:u w:val="single"/>
        </w:rPr>
      </w:pPr>
    </w:p>
    <w:p w:rsidR="00763C1B" w:rsidRPr="009C6AB0" w:rsidRDefault="00763C1B" w:rsidP="002F3D4B">
      <w:pPr>
        <w:jc w:val="both"/>
        <w:rPr>
          <w:rFonts w:ascii="Segoe UI" w:hAnsi="Segoe UI" w:cs="Segoe UI"/>
          <w:u w:val="single"/>
        </w:rPr>
      </w:pPr>
    </w:p>
    <w:p w:rsidR="00BA1FE2" w:rsidRPr="00636E4B" w:rsidRDefault="001C5CD3" w:rsidP="002F3D4B">
      <w:pPr>
        <w:jc w:val="both"/>
        <w:rPr>
          <w:rFonts w:ascii="Segoe UI" w:hAnsi="Segoe UI" w:cs="Segoe UI"/>
          <w:sz w:val="22"/>
          <w:u w:val="single"/>
        </w:rPr>
      </w:pPr>
      <w:r w:rsidRPr="00636E4B">
        <w:rPr>
          <w:rFonts w:ascii="Segoe UI" w:hAnsi="Segoe UI" w:cs="Segoe UI"/>
          <w:sz w:val="22"/>
          <w:u w:val="single"/>
        </w:rPr>
        <w:lastRenderedPageBreak/>
        <w:t>Coding and FDA approvals:</w:t>
      </w:r>
    </w:p>
    <w:p w:rsidR="001C5CD3" w:rsidRPr="00636E4B" w:rsidRDefault="001C5CD3" w:rsidP="002F3D4B">
      <w:pPr>
        <w:jc w:val="both"/>
        <w:rPr>
          <w:rFonts w:ascii="Segoe UI" w:hAnsi="Segoe UI" w:cs="Segoe UI"/>
          <w:sz w:val="22"/>
          <w:u w:val="single"/>
        </w:rPr>
      </w:pPr>
    </w:p>
    <w:p w:rsidR="00BA1FE2" w:rsidRPr="00636E4B" w:rsidRDefault="001C5CD3" w:rsidP="002F3D4B">
      <w:pPr>
        <w:jc w:val="both"/>
        <w:rPr>
          <w:rFonts w:ascii="Segoe UI" w:hAnsi="Segoe UI" w:cs="Segoe UI"/>
          <w:sz w:val="22"/>
        </w:rPr>
      </w:pPr>
      <w:r w:rsidRPr="00636E4B">
        <w:rPr>
          <w:rFonts w:ascii="Segoe UI" w:eastAsia="MS Mincho" w:hAnsi="Segoe UI" w:cs="Segoe UI"/>
          <w:sz w:val="22"/>
        </w:rPr>
        <w:t>CPT code: 37215</w:t>
      </w:r>
      <w:r w:rsidR="00235264" w:rsidRPr="00636E4B">
        <w:rPr>
          <w:rFonts w:ascii="Segoe UI" w:eastAsia="MS Mincho" w:hAnsi="Segoe UI" w:cs="Segoe UI"/>
          <w:sz w:val="22"/>
        </w:rPr>
        <w:t xml:space="preserve">, </w:t>
      </w:r>
      <w:proofErr w:type="spellStart"/>
      <w:r w:rsidR="00235264" w:rsidRPr="00636E4B">
        <w:rPr>
          <w:rFonts w:ascii="Segoe UI" w:eastAsia="MS Mincho" w:hAnsi="Segoe UI" w:cs="Segoe UI"/>
          <w:sz w:val="22"/>
        </w:rPr>
        <w:t>transcatheter</w:t>
      </w:r>
      <w:proofErr w:type="spellEnd"/>
      <w:r w:rsidR="00235264" w:rsidRPr="00636E4B">
        <w:rPr>
          <w:rFonts w:ascii="Segoe UI" w:eastAsia="MS Mincho" w:hAnsi="Segoe UI" w:cs="Segoe UI"/>
          <w:sz w:val="22"/>
        </w:rPr>
        <w:t xml:space="preserve"> placement of intravascular stent(s), cervical carotid artery, open or percutaneous, including angioplasty, when performed, and radiological supervision and interpretation; with distal embolic protection</w:t>
      </w:r>
      <w:r w:rsidR="000375A0" w:rsidRPr="00636E4B">
        <w:rPr>
          <w:rStyle w:val="FootnoteReference"/>
          <w:rFonts w:ascii="Segoe UI" w:eastAsia="MS Mincho" w:hAnsi="Segoe UI" w:cs="Segoe UI"/>
          <w:sz w:val="22"/>
        </w:rPr>
        <w:footnoteReference w:id="1"/>
      </w:r>
      <w:r w:rsidRPr="00636E4B">
        <w:rPr>
          <w:rFonts w:ascii="Segoe UI" w:eastAsia="MS Mincho" w:hAnsi="Segoe UI" w:cs="Segoe UI"/>
          <w:sz w:val="22"/>
        </w:rPr>
        <w:t>.</w:t>
      </w:r>
    </w:p>
    <w:p w:rsidR="00BA1FE2" w:rsidRPr="00636E4B" w:rsidRDefault="00BA1FE2" w:rsidP="002F3D4B">
      <w:pPr>
        <w:jc w:val="both"/>
        <w:rPr>
          <w:rFonts w:ascii="Segoe UI" w:hAnsi="Segoe UI" w:cs="Segoe UI"/>
          <w:sz w:val="22"/>
        </w:rPr>
      </w:pPr>
    </w:p>
    <w:p w:rsidR="000F6AEE" w:rsidRPr="00636E4B" w:rsidRDefault="000F6AEE" w:rsidP="000F6AEE">
      <w:pPr>
        <w:rPr>
          <w:rFonts w:ascii="Segoe UI" w:hAnsi="Segoe UI" w:cs="Segoe UI"/>
          <w:sz w:val="22"/>
        </w:rPr>
      </w:pPr>
      <w:r w:rsidRPr="00636E4B">
        <w:rPr>
          <w:rFonts w:ascii="Segoe UI" w:hAnsi="Segoe UI" w:cs="Segoe UI"/>
          <w:sz w:val="22"/>
        </w:rPr>
        <w:t>Approval and indication for use for the ENROUTE® Transcarotid Neuroprotection and Stent:</w:t>
      </w:r>
    </w:p>
    <w:p w:rsidR="000F6AEE" w:rsidRPr="00636E4B" w:rsidRDefault="002B6052" w:rsidP="000F6AEE">
      <w:pPr>
        <w:rPr>
          <w:rFonts w:ascii="Segoe UI" w:hAnsi="Segoe UI" w:cs="Segoe UI"/>
          <w:sz w:val="22"/>
        </w:rPr>
      </w:pPr>
      <w:hyperlink r:id="rId8" w:history="1">
        <w:r w:rsidR="000F6AEE" w:rsidRPr="00636E4B">
          <w:rPr>
            <w:rStyle w:val="Hyperlink"/>
            <w:rFonts w:ascii="Segoe UI" w:hAnsi="Segoe UI" w:cs="Segoe UI"/>
            <w:sz w:val="22"/>
          </w:rPr>
          <w:t>http://www.accessdata.fda.gov/scripts/cdrh/cfdocs/cfpma/pma.cfm?id=P140026</w:t>
        </w:r>
      </w:hyperlink>
    </w:p>
    <w:p w:rsidR="000F6AEE" w:rsidRPr="00636E4B" w:rsidRDefault="000F6AEE" w:rsidP="000F6AEE">
      <w:pPr>
        <w:rPr>
          <w:rFonts w:ascii="Segoe UI" w:hAnsi="Segoe UI" w:cs="Segoe UI"/>
          <w:sz w:val="22"/>
        </w:rPr>
      </w:pPr>
    </w:p>
    <w:p w:rsidR="000F6AEE" w:rsidRPr="00636E4B" w:rsidRDefault="000F6AEE" w:rsidP="000F6AEE">
      <w:pPr>
        <w:rPr>
          <w:rFonts w:ascii="Segoe UI" w:hAnsi="Segoe UI" w:cs="Segoe UI"/>
          <w:sz w:val="22"/>
        </w:rPr>
      </w:pPr>
      <w:r w:rsidRPr="00636E4B">
        <w:rPr>
          <w:rFonts w:ascii="Segoe UI" w:hAnsi="Segoe UI" w:cs="Segoe UI"/>
          <w:sz w:val="22"/>
        </w:rPr>
        <w:t>Approval and indication for use for the ENROUTE® Transcarotid Neuroprotection System (NPS):</w:t>
      </w:r>
    </w:p>
    <w:p w:rsidR="000F6AEE" w:rsidRPr="00636E4B" w:rsidRDefault="002B6052" w:rsidP="000F6AEE">
      <w:pPr>
        <w:rPr>
          <w:rStyle w:val="Hyperlink"/>
          <w:rFonts w:ascii="Segoe UI" w:hAnsi="Segoe UI" w:cs="Segoe UI"/>
          <w:sz w:val="22"/>
        </w:rPr>
      </w:pPr>
      <w:hyperlink r:id="rId9" w:history="1">
        <w:r w:rsidR="000F6AEE" w:rsidRPr="00636E4B">
          <w:rPr>
            <w:rStyle w:val="Hyperlink"/>
            <w:rFonts w:ascii="Segoe UI" w:hAnsi="Segoe UI" w:cs="Segoe UI"/>
            <w:sz w:val="22"/>
          </w:rPr>
          <w:t>http://www.accessdata.fda.gov/scripts/cdrh/cfdocs/cfpmn/pmn.cfm?ID=K143072</w:t>
        </w:r>
      </w:hyperlink>
    </w:p>
    <w:p w:rsidR="00E37B5F" w:rsidRPr="00636E4B" w:rsidRDefault="00E37B5F" w:rsidP="000F6AEE">
      <w:pPr>
        <w:rPr>
          <w:rFonts w:ascii="Segoe UI" w:hAnsi="Segoe UI" w:cs="Segoe UI"/>
          <w:sz w:val="22"/>
        </w:rPr>
      </w:pPr>
    </w:p>
    <w:p w:rsidR="00BA1FE2" w:rsidRPr="00636E4B" w:rsidRDefault="00763C1B" w:rsidP="002F3D4B">
      <w:pPr>
        <w:jc w:val="both"/>
        <w:rPr>
          <w:rFonts w:ascii="Segoe UI" w:hAnsi="Segoe UI" w:cs="Segoe UI"/>
          <w:sz w:val="22"/>
          <w:u w:val="single"/>
        </w:rPr>
      </w:pPr>
      <w:r w:rsidRPr="00636E4B">
        <w:rPr>
          <w:rFonts w:ascii="Segoe UI" w:hAnsi="Segoe UI" w:cs="Segoe UI"/>
          <w:sz w:val="22"/>
          <w:u w:val="single"/>
        </w:rPr>
        <w:t>References:</w:t>
      </w:r>
    </w:p>
    <w:p w:rsidR="0053338C" w:rsidRPr="009C6AB0" w:rsidRDefault="0083630E" w:rsidP="00A86E87">
      <w:pPr>
        <w:spacing w:line="276" w:lineRule="auto"/>
        <w:jc w:val="both"/>
        <w:rPr>
          <w:rFonts w:ascii="Segoe UI" w:hAnsi="Segoe UI" w:cs="Segoe UI"/>
          <w:sz w:val="18"/>
          <w:szCs w:val="18"/>
        </w:rPr>
      </w:pPr>
      <w:r w:rsidRPr="009C6AB0">
        <w:rPr>
          <w:rFonts w:ascii="Segoe UI" w:hAnsi="Segoe UI" w:cs="Segoe UI"/>
          <w:sz w:val="18"/>
          <w:szCs w:val="18"/>
        </w:rPr>
        <w:t xml:space="preserve">1. </w:t>
      </w:r>
      <w:hyperlink r:id="rId10" w:history="1">
        <w:r w:rsidR="00763C1B" w:rsidRPr="009C6AB0">
          <w:rPr>
            <w:rFonts w:ascii="Segoe UI" w:hAnsi="Segoe UI" w:cs="Segoe UI"/>
            <w:sz w:val="18"/>
            <w:szCs w:val="18"/>
          </w:rPr>
          <w:t>Pinter L</w:t>
        </w:r>
      </w:hyperlink>
      <w:r w:rsidR="00763C1B" w:rsidRPr="009C6AB0">
        <w:rPr>
          <w:rFonts w:ascii="Segoe UI" w:hAnsi="Segoe UI" w:cs="Segoe UI"/>
          <w:sz w:val="18"/>
          <w:szCs w:val="18"/>
        </w:rPr>
        <w:t xml:space="preserve">, </w:t>
      </w:r>
      <w:hyperlink r:id="rId11" w:history="1">
        <w:proofErr w:type="spellStart"/>
        <w:r w:rsidR="00763C1B" w:rsidRPr="009C6AB0">
          <w:rPr>
            <w:rFonts w:ascii="Segoe UI" w:hAnsi="Segoe UI" w:cs="Segoe UI"/>
            <w:sz w:val="18"/>
            <w:szCs w:val="18"/>
          </w:rPr>
          <w:t>Ribo</w:t>
        </w:r>
        <w:proofErr w:type="spellEnd"/>
        <w:r w:rsidR="00763C1B" w:rsidRPr="009C6AB0">
          <w:rPr>
            <w:rFonts w:ascii="Segoe UI" w:hAnsi="Segoe UI" w:cs="Segoe UI"/>
            <w:sz w:val="18"/>
            <w:szCs w:val="18"/>
          </w:rPr>
          <w:t xml:space="preserve"> M</w:t>
        </w:r>
      </w:hyperlink>
      <w:r w:rsidR="00763C1B" w:rsidRPr="009C6AB0">
        <w:rPr>
          <w:rFonts w:ascii="Segoe UI" w:hAnsi="Segoe UI" w:cs="Segoe UI"/>
          <w:sz w:val="18"/>
          <w:szCs w:val="18"/>
        </w:rPr>
        <w:t xml:space="preserve">, </w:t>
      </w:r>
      <w:hyperlink r:id="rId12" w:history="1">
        <w:proofErr w:type="spellStart"/>
        <w:r w:rsidR="00763C1B" w:rsidRPr="009C6AB0">
          <w:rPr>
            <w:rFonts w:ascii="Segoe UI" w:hAnsi="Segoe UI" w:cs="Segoe UI"/>
            <w:sz w:val="18"/>
            <w:szCs w:val="18"/>
          </w:rPr>
          <w:t>Loh</w:t>
        </w:r>
        <w:proofErr w:type="spellEnd"/>
        <w:r w:rsidR="00763C1B" w:rsidRPr="009C6AB0">
          <w:rPr>
            <w:rFonts w:ascii="Segoe UI" w:hAnsi="Segoe UI" w:cs="Segoe UI"/>
            <w:sz w:val="18"/>
            <w:szCs w:val="18"/>
          </w:rPr>
          <w:t xml:space="preserve"> C</w:t>
        </w:r>
      </w:hyperlink>
      <w:r w:rsidR="00763C1B" w:rsidRPr="009C6AB0">
        <w:rPr>
          <w:rFonts w:ascii="Segoe UI" w:hAnsi="Segoe UI" w:cs="Segoe UI"/>
          <w:sz w:val="18"/>
          <w:szCs w:val="18"/>
        </w:rPr>
        <w:t xml:space="preserve">, </w:t>
      </w:r>
      <w:hyperlink r:id="rId13" w:history="1">
        <w:r w:rsidR="00763C1B" w:rsidRPr="009C6AB0">
          <w:rPr>
            <w:rFonts w:ascii="Segoe UI" w:hAnsi="Segoe UI" w:cs="Segoe UI"/>
            <w:sz w:val="18"/>
            <w:szCs w:val="18"/>
          </w:rPr>
          <w:t>Lane B</w:t>
        </w:r>
      </w:hyperlink>
      <w:r w:rsidR="00763C1B" w:rsidRPr="009C6AB0">
        <w:rPr>
          <w:rFonts w:ascii="Segoe UI" w:hAnsi="Segoe UI" w:cs="Segoe UI"/>
          <w:sz w:val="18"/>
          <w:szCs w:val="18"/>
        </w:rPr>
        <w:t xml:space="preserve">, </w:t>
      </w:r>
      <w:hyperlink r:id="rId14" w:history="1">
        <w:r w:rsidR="00763C1B" w:rsidRPr="009C6AB0">
          <w:rPr>
            <w:rFonts w:ascii="Segoe UI" w:hAnsi="Segoe UI" w:cs="Segoe UI"/>
            <w:sz w:val="18"/>
            <w:szCs w:val="18"/>
          </w:rPr>
          <w:t>Roberts T</w:t>
        </w:r>
      </w:hyperlink>
      <w:r w:rsidR="00763C1B" w:rsidRPr="009C6AB0">
        <w:rPr>
          <w:rFonts w:ascii="Segoe UI" w:hAnsi="Segoe UI" w:cs="Segoe UI"/>
          <w:sz w:val="18"/>
          <w:szCs w:val="18"/>
        </w:rPr>
        <w:t xml:space="preserve">, </w:t>
      </w:r>
      <w:hyperlink r:id="rId15" w:history="1">
        <w:r w:rsidR="00763C1B" w:rsidRPr="009C6AB0">
          <w:rPr>
            <w:rFonts w:ascii="Segoe UI" w:hAnsi="Segoe UI" w:cs="Segoe UI"/>
            <w:sz w:val="18"/>
            <w:szCs w:val="18"/>
          </w:rPr>
          <w:t>Chou TM</w:t>
        </w:r>
      </w:hyperlink>
      <w:r w:rsidR="00763C1B" w:rsidRPr="009C6AB0">
        <w:rPr>
          <w:rFonts w:ascii="Segoe UI" w:hAnsi="Segoe UI" w:cs="Segoe UI"/>
          <w:sz w:val="18"/>
          <w:szCs w:val="18"/>
        </w:rPr>
        <w:t xml:space="preserve">, </w:t>
      </w:r>
      <w:hyperlink r:id="rId16" w:history="1">
        <w:r w:rsidR="00763C1B" w:rsidRPr="009C6AB0">
          <w:rPr>
            <w:rFonts w:ascii="Segoe UI" w:hAnsi="Segoe UI" w:cs="Segoe UI"/>
            <w:sz w:val="18"/>
            <w:szCs w:val="18"/>
          </w:rPr>
          <w:t>Kolvenbach RR</w:t>
        </w:r>
      </w:hyperlink>
      <w:r w:rsidR="00763C1B" w:rsidRPr="009C6AB0">
        <w:rPr>
          <w:rFonts w:ascii="Segoe UI" w:hAnsi="Segoe UI" w:cs="Segoe UI"/>
          <w:sz w:val="18"/>
          <w:szCs w:val="18"/>
        </w:rPr>
        <w:t xml:space="preserve">. Safety and feasibility of a novel </w:t>
      </w:r>
      <w:proofErr w:type="spellStart"/>
      <w:r w:rsidR="00763C1B" w:rsidRPr="009C6AB0">
        <w:rPr>
          <w:rFonts w:ascii="Segoe UI" w:hAnsi="Segoe UI" w:cs="Segoe UI"/>
          <w:sz w:val="18"/>
          <w:szCs w:val="18"/>
        </w:rPr>
        <w:t>transcervical</w:t>
      </w:r>
      <w:proofErr w:type="spellEnd"/>
      <w:r w:rsidR="00763C1B" w:rsidRPr="009C6AB0">
        <w:rPr>
          <w:rFonts w:ascii="Segoe UI" w:hAnsi="Segoe UI" w:cs="Segoe UI"/>
          <w:sz w:val="18"/>
          <w:szCs w:val="18"/>
        </w:rPr>
        <w:t xml:space="preserve"> access neuroprotection system for carotid artery stenting in the PROOF Study. </w:t>
      </w:r>
      <w:hyperlink r:id="rId17" w:tooltip="Journal of vascular surgery." w:history="1">
        <w:r w:rsidR="0053338C" w:rsidRPr="009C6AB0">
          <w:rPr>
            <w:rFonts w:ascii="Segoe UI" w:hAnsi="Segoe UI" w:cs="Segoe UI"/>
            <w:sz w:val="18"/>
            <w:szCs w:val="18"/>
          </w:rPr>
          <w:t xml:space="preserve">J </w:t>
        </w:r>
        <w:proofErr w:type="spellStart"/>
        <w:r w:rsidR="0053338C" w:rsidRPr="009C6AB0">
          <w:rPr>
            <w:rFonts w:ascii="Segoe UI" w:hAnsi="Segoe UI" w:cs="Segoe UI"/>
            <w:sz w:val="18"/>
            <w:szCs w:val="18"/>
          </w:rPr>
          <w:t>Vasc</w:t>
        </w:r>
        <w:proofErr w:type="spellEnd"/>
        <w:r w:rsidR="0053338C" w:rsidRPr="009C6AB0">
          <w:rPr>
            <w:rFonts w:ascii="Segoe UI" w:hAnsi="Segoe UI" w:cs="Segoe UI"/>
            <w:sz w:val="18"/>
            <w:szCs w:val="18"/>
          </w:rPr>
          <w:t xml:space="preserve"> Surg.</w:t>
        </w:r>
      </w:hyperlink>
      <w:r w:rsidR="0053338C" w:rsidRPr="009C6AB0">
        <w:rPr>
          <w:rFonts w:ascii="Segoe UI" w:hAnsi="Segoe UI" w:cs="Segoe UI"/>
          <w:sz w:val="18"/>
          <w:szCs w:val="18"/>
        </w:rPr>
        <w:t xml:space="preserve"> 2011 Nov;</w:t>
      </w:r>
      <w:r w:rsidR="00BE4EE5" w:rsidRPr="009C6AB0">
        <w:rPr>
          <w:rFonts w:ascii="Segoe UI" w:hAnsi="Segoe UI" w:cs="Segoe UI"/>
          <w:sz w:val="18"/>
          <w:szCs w:val="18"/>
        </w:rPr>
        <w:t xml:space="preserve"> </w:t>
      </w:r>
      <w:r w:rsidR="0053338C" w:rsidRPr="009C6AB0">
        <w:rPr>
          <w:rFonts w:ascii="Segoe UI" w:hAnsi="Segoe UI" w:cs="Segoe UI"/>
          <w:sz w:val="18"/>
          <w:szCs w:val="18"/>
        </w:rPr>
        <w:t xml:space="preserve">54(5):1317-23. </w:t>
      </w:r>
    </w:p>
    <w:p w:rsidR="00763C1B" w:rsidRPr="009C6AB0" w:rsidRDefault="0083630E" w:rsidP="00A86E87">
      <w:pPr>
        <w:spacing w:line="276" w:lineRule="auto"/>
        <w:jc w:val="both"/>
        <w:rPr>
          <w:rFonts w:ascii="Segoe UI" w:hAnsi="Segoe UI" w:cs="Segoe UI"/>
          <w:sz w:val="18"/>
          <w:szCs w:val="18"/>
        </w:rPr>
      </w:pPr>
      <w:r w:rsidRPr="009C6AB0">
        <w:rPr>
          <w:rFonts w:ascii="Segoe UI" w:hAnsi="Segoe UI" w:cs="Segoe UI"/>
          <w:sz w:val="18"/>
          <w:szCs w:val="18"/>
        </w:rPr>
        <w:t xml:space="preserve">2. </w:t>
      </w:r>
      <w:hyperlink r:id="rId18" w:history="1">
        <w:r w:rsidR="00763C1B" w:rsidRPr="009C6AB0">
          <w:rPr>
            <w:rFonts w:ascii="Segoe UI" w:hAnsi="Segoe UI" w:cs="Segoe UI"/>
            <w:sz w:val="18"/>
            <w:szCs w:val="18"/>
          </w:rPr>
          <w:t>Kwolek CJ</w:t>
        </w:r>
      </w:hyperlink>
      <w:r w:rsidR="00763C1B" w:rsidRPr="009C6AB0">
        <w:rPr>
          <w:rFonts w:ascii="Segoe UI" w:hAnsi="Segoe UI" w:cs="Segoe UI"/>
          <w:sz w:val="18"/>
          <w:szCs w:val="18"/>
        </w:rPr>
        <w:t xml:space="preserve">, </w:t>
      </w:r>
      <w:hyperlink r:id="rId19" w:history="1">
        <w:proofErr w:type="spellStart"/>
        <w:r w:rsidR="00763C1B" w:rsidRPr="009C6AB0">
          <w:rPr>
            <w:rFonts w:ascii="Segoe UI" w:hAnsi="Segoe UI" w:cs="Segoe UI"/>
            <w:sz w:val="18"/>
            <w:szCs w:val="18"/>
          </w:rPr>
          <w:t>Jaff</w:t>
        </w:r>
        <w:proofErr w:type="spellEnd"/>
        <w:r w:rsidR="00763C1B" w:rsidRPr="009C6AB0">
          <w:rPr>
            <w:rFonts w:ascii="Segoe UI" w:hAnsi="Segoe UI" w:cs="Segoe UI"/>
            <w:sz w:val="18"/>
            <w:szCs w:val="18"/>
          </w:rPr>
          <w:t xml:space="preserve"> MR</w:t>
        </w:r>
      </w:hyperlink>
      <w:r w:rsidR="00763C1B" w:rsidRPr="009C6AB0">
        <w:rPr>
          <w:rFonts w:ascii="Segoe UI" w:hAnsi="Segoe UI" w:cs="Segoe UI"/>
          <w:sz w:val="18"/>
          <w:szCs w:val="18"/>
        </w:rPr>
        <w:t xml:space="preserve">, </w:t>
      </w:r>
      <w:hyperlink r:id="rId20" w:history="1">
        <w:r w:rsidR="00763C1B" w:rsidRPr="009C6AB0">
          <w:rPr>
            <w:rFonts w:ascii="Segoe UI" w:hAnsi="Segoe UI" w:cs="Segoe UI"/>
            <w:sz w:val="18"/>
            <w:szCs w:val="18"/>
          </w:rPr>
          <w:t>Leal JI</w:t>
        </w:r>
      </w:hyperlink>
      <w:r w:rsidR="00763C1B" w:rsidRPr="009C6AB0">
        <w:rPr>
          <w:rFonts w:ascii="Segoe UI" w:hAnsi="Segoe UI" w:cs="Segoe UI"/>
          <w:sz w:val="18"/>
          <w:szCs w:val="18"/>
        </w:rPr>
        <w:t xml:space="preserve">, </w:t>
      </w:r>
      <w:hyperlink r:id="rId21" w:history="1">
        <w:r w:rsidR="00763C1B" w:rsidRPr="009C6AB0">
          <w:rPr>
            <w:rFonts w:ascii="Segoe UI" w:hAnsi="Segoe UI" w:cs="Segoe UI"/>
            <w:sz w:val="18"/>
            <w:szCs w:val="18"/>
          </w:rPr>
          <w:t>Hopkins LN</w:t>
        </w:r>
      </w:hyperlink>
      <w:r w:rsidR="00763C1B" w:rsidRPr="009C6AB0">
        <w:rPr>
          <w:rFonts w:ascii="Segoe UI" w:hAnsi="Segoe UI" w:cs="Segoe UI"/>
          <w:sz w:val="18"/>
          <w:szCs w:val="18"/>
        </w:rPr>
        <w:t xml:space="preserve">, </w:t>
      </w:r>
      <w:hyperlink r:id="rId22" w:history="1">
        <w:r w:rsidR="00763C1B" w:rsidRPr="009C6AB0">
          <w:rPr>
            <w:rFonts w:ascii="Segoe UI" w:hAnsi="Segoe UI" w:cs="Segoe UI"/>
            <w:sz w:val="18"/>
            <w:szCs w:val="18"/>
          </w:rPr>
          <w:t>Shah RM</w:t>
        </w:r>
      </w:hyperlink>
      <w:r w:rsidR="00763C1B" w:rsidRPr="009C6AB0">
        <w:rPr>
          <w:rFonts w:ascii="Segoe UI" w:hAnsi="Segoe UI" w:cs="Segoe UI"/>
          <w:sz w:val="18"/>
          <w:szCs w:val="18"/>
        </w:rPr>
        <w:t xml:space="preserve">, </w:t>
      </w:r>
      <w:hyperlink r:id="rId23" w:history="1">
        <w:r w:rsidR="00763C1B" w:rsidRPr="009C6AB0">
          <w:rPr>
            <w:rFonts w:ascii="Segoe UI" w:hAnsi="Segoe UI" w:cs="Segoe UI"/>
            <w:sz w:val="18"/>
            <w:szCs w:val="18"/>
          </w:rPr>
          <w:t>Hanover TM</w:t>
        </w:r>
      </w:hyperlink>
      <w:r w:rsidR="00763C1B" w:rsidRPr="009C6AB0">
        <w:rPr>
          <w:rFonts w:ascii="Segoe UI" w:hAnsi="Segoe UI" w:cs="Segoe UI"/>
          <w:sz w:val="18"/>
          <w:szCs w:val="18"/>
        </w:rPr>
        <w:t xml:space="preserve">, </w:t>
      </w:r>
      <w:hyperlink r:id="rId24" w:history="1">
        <w:r w:rsidR="00763C1B" w:rsidRPr="009C6AB0">
          <w:rPr>
            <w:rFonts w:ascii="Segoe UI" w:hAnsi="Segoe UI" w:cs="Segoe UI"/>
            <w:sz w:val="18"/>
            <w:szCs w:val="18"/>
          </w:rPr>
          <w:t>Macdonald S</w:t>
        </w:r>
      </w:hyperlink>
      <w:r w:rsidR="00763C1B" w:rsidRPr="009C6AB0">
        <w:rPr>
          <w:rFonts w:ascii="Segoe UI" w:hAnsi="Segoe UI" w:cs="Segoe UI"/>
          <w:sz w:val="18"/>
          <w:szCs w:val="18"/>
        </w:rPr>
        <w:t xml:space="preserve">, </w:t>
      </w:r>
      <w:hyperlink r:id="rId25" w:history="1">
        <w:r w:rsidR="00763C1B" w:rsidRPr="009C6AB0">
          <w:rPr>
            <w:rFonts w:ascii="Segoe UI" w:hAnsi="Segoe UI" w:cs="Segoe UI"/>
            <w:sz w:val="18"/>
            <w:szCs w:val="18"/>
          </w:rPr>
          <w:t>Cambria RP</w:t>
        </w:r>
      </w:hyperlink>
      <w:r w:rsidR="00763C1B" w:rsidRPr="009C6AB0">
        <w:rPr>
          <w:rFonts w:ascii="Segoe UI" w:hAnsi="Segoe UI" w:cs="Segoe UI"/>
          <w:sz w:val="18"/>
          <w:szCs w:val="18"/>
        </w:rPr>
        <w:t xml:space="preserve">. Results of the ROADSTER multicenter trial of transcarotid stenting with dynamic flow reversal. </w:t>
      </w:r>
      <w:hyperlink r:id="rId26" w:tooltip="Journal of vascular surgery." w:history="1">
        <w:r w:rsidR="00763C1B" w:rsidRPr="009C6AB0">
          <w:rPr>
            <w:rFonts w:ascii="Segoe UI" w:hAnsi="Segoe UI" w:cs="Segoe UI"/>
            <w:sz w:val="18"/>
            <w:szCs w:val="18"/>
          </w:rPr>
          <w:t xml:space="preserve">J </w:t>
        </w:r>
        <w:proofErr w:type="spellStart"/>
        <w:r w:rsidR="00763C1B" w:rsidRPr="009C6AB0">
          <w:rPr>
            <w:rFonts w:ascii="Segoe UI" w:hAnsi="Segoe UI" w:cs="Segoe UI"/>
            <w:sz w:val="18"/>
            <w:szCs w:val="18"/>
          </w:rPr>
          <w:t>Vasc</w:t>
        </w:r>
        <w:proofErr w:type="spellEnd"/>
        <w:r w:rsidR="00763C1B" w:rsidRPr="009C6AB0">
          <w:rPr>
            <w:rFonts w:ascii="Segoe UI" w:hAnsi="Segoe UI" w:cs="Segoe UI"/>
            <w:sz w:val="18"/>
            <w:szCs w:val="18"/>
          </w:rPr>
          <w:t xml:space="preserve"> Surg.</w:t>
        </w:r>
      </w:hyperlink>
      <w:r w:rsidR="00763C1B" w:rsidRPr="009C6AB0">
        <w:rPr>
          <w:rFonts w:ascii="Segoe UI" w:hAnsi="Segoe UI" w:cs="Segoe UI"/>
          <w:sz w:val="18"/>
          <w:szCs w:val="18"/>
        </w:rPr>
        <w:t xml:space="preserve"> 2015 Nov;</w:t>
      </w:r>
      <w:r w:rsidR="00BE4EE5" w:rsidRPr="009C6AB0">
        <w:rPr>
          <w:rFonts w:ascii="Segoe UI" w:hAnsi="Segoe UI" w:cs="Segoe UI"/>
          <w:sz w:val="18"/>
          <w:szCs w:val="18"/>
        </w:rPr>
        <w:t xml:space="preserve"> </w:t>
      </w:r>
      <w:r w:rsidR="00763C1B" w:rsidRPr="009C6AB0">
        <w:rPr>
          <w:rFonts w:ascii="Segoe UI" w:hAnsi="Segoe UI" w:cs="Segoe UI"/>
          <w:sz w:val="18"/>
          <w:szCs w:val="18"/>
        </w:rPr>
        <w:t xml:space="preserve">62(5):1227-34. </w:t>
      </w:r>
    </w:p>
    <w:p w:rsidR="00986A44" w:rsidRPr="009C6AB0" w:rsidRDefault="0083630E" w:rsidP="00A86E87">
      <w:pPr>
        <w:spacing w:line="276" w:lineRule="auto"/>
        <w:jc w:val="both"/>
        <w:rPr>
          <w:rFonts w:ascii="Segoe UI" w:hAnsi="Segoe UI" w:cs="Segoe UI"/>
          <w:sz w:val="18"/>
          <w:szCs w:val="18"/>
        </w:rPr>
      </w:pPr>
      <w:r w:rsidRPr="009C6AB0">
        <w:rPr>
          <w:rFonts w:ascii="Segoe UI" w:hAnsi="Segoe UI" w:cs="Segoe UI"/>
          <w:sz w:val="18"/>
          <w:szCs w:val="18"/>
        </w:rPr>
        <w:t xml:space="preserve">3. </w:t>
      </w:r>
      <w:r w:rsidR="00986A44" w:rsidRPr="009C6AB0">
        <w:rPr>
          <w:rFonts w:ascii="Segoe UI" w:hAnsi="Segoe UI" w:cs="Segoe UI"/>
          <w:sz w:val="18"/>
          <w:szCs w:val="18"/>
        </w:rPr>
        <w:t>Lloyd-Jones D, Adams RJ, et al. Heart disease and stroke statistics--2010 update: a report from the American Heart Association. Circulation. 2010 Feb 23;</w:t>
      </w:r>
      <w:r w:rsidR="00BE4EE5" w:rsidRPr="009C6AB0">
        <w:rPr>
          <w:rFonts w:ascii="Segoe UI" w:hAnsi="Segoe UI" w:cs="Segoe UI"/>
          <w:sz w:val="18"/>
          <w:szCs w:val="18"/>
        </w:rPr>
        <w:t xml:space="preserve"> </w:t>
      </w:r>
      <w:r w:rsidR="00986A44" w:rsidRPr="009C6AB0">
        <w:rPr>
          <w:rFonts w:ascii="Segoe UI" w:hAnsi="Segoe UI" w:cs="Segoe UI"/>
          <w:sz w:val="18"/>
          <w:szCs w:val="18"/>
        </w:rPr>
        <w:t>121(7):948-54.</w:t>
      </w:r>
    </w:p>
    <w:p w:rsidR="00986A44" w:rsidRPr="009C6AB0" w:rsidRDefault="0083630E" w:rsidP="00A86E87">
      <w:pPr>
        <w:spacing w:line="276" w:lineRule="auto"/>
        <w:jc w:val="both"/>
        <w:rPr>
          <w:rFonts w:ascii="Segoe UI" w:hAnsi="Segoe UI" w:cs="Segoe UI"/>
          <w:sz w:val="18"/>
          <w:szCs w:val="18"/>
        </w:rPr>
      </w:pPr>
      <w:r w:rsidRPr="009C6AB0">
        <w:rPr>
          <w:rFonts w:ascii="Segoe UI" w:hAnsi="Segoe UI" w:cs="Segoe UI"/>
          <w:sz w:val="18"/>
          <w:szCs w:val="18"/>
        </w:rPr>
        <w:t>4.</w:t>
      </w:r>
      <w:r w:rsidR="00BE4EE5" w:rsidRPr="009C6AB0">
        <w:rPr>
          <w:rFonts w:ascii="Segoe UI" w:hAnsi="Segoe UI" w:cs="Segoe UI"/>
          <w:sz w:val="18"/>
          <w:szCs w:val="18"/>
        </w:rPr>
        <w:t xml:space="preserve"> </w:t>
      </w:r>
      <w:r w:rsidR="00986A44" w:rsidRPr="009C6AB0">
        <w:rPr>
          <w:rFonts w:ascii="Segoe UI" w:hAnsi="Segoe UI" w:cs="Segoe UI"/>
          <w:sz w:val="18"/>
          <w:szCs w:val="18"/>
        </w:rPr>
        <w:t>White H, Boden-</w:t>
      </w:r>
      <w:proofErr w:type="spellStart"/>
      <w:r w:rsidR="00986A44" w:rsidRPr="009C6AB0">
        <w:rPr>
          <w:rFonts w:ascii="Segoe UI" w:hAnsi="Segoe UI" w:cs="Segoe UI"/>
          <w:sz w:val="18"/>
          <w:szCs w:val="18"/>
        </w:rPr>
        <w:t>Albala</w:t>
      </w:r>
      <w:proofErr w:type="spellEnd"/>
      <w:r w:rsidR="00986A44" w:rsidRPr="009C6AB0">
        <w:rPr>
          <w:rFonts w:ascii="Segoe UI" w:hAnsi="Segoe UI" w:cs="Segoe UI"/>
          <w:sz w:val="18"/>
          <w:szCs w:val="18"/>
        </w:rPr>
        <w:t xml:space="preserve"> B, Wang C, et al. Ischemic stroke subtype incidence among whites, blacks, and Hispanics: the Northern Manhattan Study. Circulation. 2005;</w:t>
      </w:r>
      <w:r w:rsidR="00BE4EE5" w:rsidRPr="009C6AB0">
        <w:rPr>
          <w:rFonts w:ascii="Segoe UI" w:hAnsi="Segoe UI" w:cs="Segoe UI"/>
          <w:sz w:val="18"/>
          <w:szCs w:val="18"/>
        </w:rPr>
        <w:t xml:space="preserve"> </w:t>
      </w:r>
      <w:r w:rsidR="00986A44" w:rsidRPr="009C6AB0">
        <w:rPr>
          <w:rFonts w:ascii="Segoe UI" w:hAnsi="Segoe UI" w:cs="Segoe UI"/>
          <w:sz w:val="18"/>
          <w:szCs w:val="18"/>
        </w:rPr>
        <w:t>111:1327–31</w:t>
      </w:r>
    </w:p>
    <w:p w:rsidR="00BE4EE5" w:rsidRPr="009C6AB0" w:rsidRDefault="0083630E" w:rsidP="00A86E87">
      <w:pPr>
        <w:spacing w:line="276" w:lineRule="auto"/>
        <w:rPr>
          <w:rFonts w:ascii="Segoe UI" w:hAnsi="Segoe UI" w:cs="Segoe UI"/>
          <w:sz w:val="18"/>
          <w:szCs w:val="18"/>
        </w:rPr>
      </w:pPr>
      <w:r w:rsidRPr="009C6AB0">
        <w:rPr>
          <w:rFonts w:ascii="Segoe UI" w:hAnsi="Segoe UI" w:cs="Segoe UI"/>
          <w:sz w:val="18"/>
          <w:szCs w:val="18"/>
        </w:rPr>
        <w:t>5</w:t>
      </w:r>
      <w:r w:rsidR="00BE4EE5" w:rsidRPr="009C6AB0">
        <w:rPr>
          <w:rFonts w:ascii="Segoe UI" w:hAnsi="Segoe UI" w:cs="Segoe UI"/>
          <w:sz w:val="18"/>
          <w:szCs w:val="18"/>
        </w:rPr>
        <w:t xml:space="preserve">. </w:t>
      </w:r>
      <w:proofErr w:type="spellStart"/>
      <w:r w:rsidR="00986A44" w:rsidRPr="009C6AB0">
        <w:rPr>
          <w:rFonts w:ascii="Segoe UI" w:hAnsi="Segoe UI" w:cs="Segoe UI"/>
          <w:sz w:val="18"/>
          <w:szCs w:val="18"/>
        </w:rPr>
        <w:t>Brott</w:t>
      </w:r>
      <w:proofErr w:type="spellEnd"/>
      <w:r w:rsidR="00BE4EE5" w:rsidRPr="009C6AB0">
        <w:rPr>
          <w:rFonts w:ascii="Segoe UI" w:hAnsi="Segoe UI" w:cs="Segoe UI"/>
          <w:sz w:val="18"/>
          <w:szCs w:val="18"/>
        </w:rPr>
        <w:t xml:space="preserve"> </w:t>
      </w:r>
      <w:r w:rsidR="00986A44" w:rsidRPr="009C6AB0">
        <w:rPr>
          <w:rFonts w:ascii="Segoe UI" w:hAnsi="Segoe UI" w:cs="Segoe UI"/>
          <w:sz w:val="18"/>
          <w:szCs w:val="18"/>
        </w:rPr>
        <w:t>T</w:t>
      </w:r>
      <w:r w:rsidR="00BE4EE5" w:rsidRPr="009C6AB0">
        <w:rPr>
          <w:rFonts w:ascii="Segoe UI" w:hAnsi="Segoe UI" w:cs="Segoe UI"/>
          <w:sz w:val="18"/>
          <w:szCs w:val="18"/>
        </w:rPr>
        <w:t xml:space="preserve"> </w:t>
      </w:r>
      <w:r w:rsidR="00986A44" w:rsidRPr="009C6AB0">
        <w:rPr>
          <w:rFonts w:ascii="Segoe UI" w:hAnsi="Segoe UI" w:cs="Segoe UI"/>
          <w:sz w:val="18"/>
          <w:szCs w:val="18"/>
        </w:rPr>
        <w:t>G</w:t>
      </w:r>
      <w:r w:rsidR="00BE4EE5" w:rsidRPr="009C6AB0">
        <w:rPr>
          <w:rFonts w:ascii="Segoe UI" w:hAnsi="Segoe UI" w:cs="Segoe UI"/>
          <w:sz w:val="18"/>
          <w:szCs w:val="18"/>
        </w:rPr>
        <w:t xml:space="preserve"> </w:t>
      </w:r>
      <w:proofErr w:type="gramStart"/>
      <w:r w:rsidR="00986A44" w:rsidRPr="009C6AB0">
        <w:rPr>
          <w:rFonts w:ascii="Segoe UI" w:hAnsi="Segoe UI" w:cs="Segoe UI"/>
          <w:sz w:val="18"/>
          <w:szCs w:val="18"/>
        </w:rPr>
        <w:t>et</w:t>
      </w:r>
      <w:proofErr w:type="gramEnd"/>
      <w:r w:rsidR="00BE4EE5" w:rsidRPr="009C6AB0">
        <w:rPr>
          <w:rFonts w:ascii="Segoe UI" w:hAnsi="Segoe UI" w:cs="Segoe UI"/>
          <w:sz w:val="18"/>
          <w:szCs w:val="18"/>
        </w:rPr>
        <w:t xml:space="preserve"> </w:t>
      </w:r>
      <w:r w:rsidR="00986A44" w:rsidRPr="009C6AB0">
        <w:rPr>
          <w:rFonts w:ascii="Segoe UI" w:hAnsi="Segoe UI" w:cs="Segoe UI"/>
          <w:sz w:val="18"/>
          <w:szCs w:val="18"/>
        </w:rPr>
        <w:t>al.2011</w:t>
      </w:r>
      <w:r w:rsidR="009207A3" w:rsidRPr="009C6AB0">
        <w:rPr>
          <w:rFonts w:ascii="Segoe UI" w:hAnsi="Segoe UI" w:cs="Segoe UI"/>
          <w:sz w:val="18"/>
          <w:szCs w:val="18"/>
        </w:rPr>
        <w:t xml:space="preserve"> </w:t>
      </w:r>
    </w:p>
    <w:p w:rsidR="00986A44" w:rsidRPr="009C6AB0" w:rsidRDefault="00986A44" w:rsidP="00A86E87">
      <w:pPr>
        <w:spacing w:line="276" w:lineRule="auto"/>
        <w:jc w:val="both"/>
        <w:rPr>
          <w:rFonts w:ascii="Segoe UI" w:hAnsi="Segoe UI" w:cs="Segoe UI"/>
          <w:sz w:val="18"/>
          <w:szCs w:val="18"/>
        </w:rPr>
      </w:pPr>
      <w:r w:rsidRPr="009C6AB0">
        <w:rPr>
          <w:rFonts w:ascii="Segoe UI" w:hAnsi="Segoe UI" w:cs="Segoe UI"/>
          <w:sz w:val="18"/>
          <w:szCs w:val="18"/>
        </w:rPr>
        <w:t xml:space="preserve">ASA/ACCF/AHA/AANN/AANS/ACR/ASNR/CNS/SAIP/SCAI/SIR/SNIS/SVM/SVS Guideline on the Management of Patients With Extracranial Carotid and Vertebral Artery Disease: A Report of the ACCF/AHA Task Force on Practice Guidelines, and the American Stroke Association, American Association of Neuroscience Nurses, American Association of Neurological Surgeons, American College of Radiology, American Society of Neuroradiology, Congress of Neurological Surgeons, Society of Atherosclerosis Imaging and Prevention, Society for Cardiovascular Angiography and Interventions, Society of Interventional Radiology, Society of </w:t>
      </w:r>
      <w:proofErr w:type="spellStart"/>
      <w:r w:rsidRPr="009C6AB0">
        <w:rPr>
          <w:rFonts w:ascii="Segoe UI" w:hAnsi="Segoe UI" w:cs="Segoe UI"/>
          <w:sz w:val="18"/>
          <w:szCs w:val="18"/>
        </w:rPr>
        <w:t>NeuroInterventional</w:t>
      </w:r>
      <w:proofErr w:type="spellEnd"/>
      <w:r w:rsidRPr="009C6AB0">
        <w:rPr>
          <w:rFonts w:ascii="Segoe UI" w:hAnsi="Segoe UI" w:cs="Segoe UI"/>
          <w:sz w:val="18"/>
          <w:szCs w:val="18"/>
        </w:rPr>
        <w:t xml:space="preserve"> Surgery, Society for Vascular Medicine, and Society for Vascular Surgery. Circulation 2011.</w:t>
      </w:r>
    </w:p>
    <w:p w:rsidR="00986A44" w:rsidRPr="009C6AB0" w:rsidRDefault="0083630E" w:rsidP="00A86E87">
      <w:pPr>
        <w:spacing w:line="276" w:lineRule="auto"/>
        <w:jc w:val="both"/>
        <w:rPr>
          <w:rFonts w:ascii="Segoe UI" w:hAnsi="Segoe UI" w:cs="Segoe UI"/>
          <w:sz w:val="18"/>
          <w:szCs w:val="18"/>
        </w:rPr>
      </w:pPr>
      <w:r w:rsidRPr="009C6AB0">
        <w:rPr>
          <w:rFonts w:ascii="Segoe UI" w:hAnsi="Segoe UI" w:cs="Segoe UI"/>
          <w:sz w:val="18"/>
          <w:szCs w:val="18"/>
        </w:rPr>
        <w:t>6.</w:t>
      </w:r>
      <w:r w:rsidR="00BE4EE5" w:rsidRPr="009C6AB0">
        <w:rPr>
          <w:rFonts w:ascii="Segoe UI" w:hAnsi="Segoe UI" w:cs="Segoe UI"/>
          <w:sz w:val="18"/>
          <w:szCs w:val="18"/>
        </w:rPr>
        <w:t xml:space="preserve"> </w:t>
      </w:r>
      <w:proofErr w:type="spellStart"/>
      <w:r w:rsidR="00986A44" w:rsidRPr="009C6AB0">
        <w:rPr>
          <w:rFonts w:ascii="Segoe UI" w:hAnsi="Segoe UI" w:cs="Segoe UI"/>
          <w:sz w:val="18"/>
          <w:szCs w:val="18"/>
        </w:rPr>
        <w:t>Chaturvedi</w:t>
      </w:r>
      <w:proofErr w:type="spellEnd"/>
      <w:r w:rsidR="00986A44" w:rsidRPr="009C6AB0">
        <w:rPr>
          <w:rFonts w:ascii="Segoe UI" w:hAnsi="Segoe UI" w:cs="Segoe UI"/>
          <w:sz w:val="18"/>
          <w:szCs w:val="18"/>
        </w:rPr>
        <w:t xml:space="preserve"> et al. Carotid Endarterectomy – An</w:t>
      </w:r>
      <w:r w:rsidR="00281403" w:rsidRPr="009C6AB0">
        <w:rPr>
          <w:rFonts w:ascii="Segoe UI" w:hAnsi="Segoe UI" w:cs="Segoe UI"/>
          <w:sz w:val="18"/>
          <w:szCs w:val="18"/>
        </w:rPr>
        <w:t xml:space="preserve"> </w:t>
      </w:r>
      <w:r w:rsidR="00986A44" w:rsidRPr="009C6AB0">
        <w:rPr>
          <w:rFonts w:ascii="Segoe UI" w:hAnsi="Segoe UI" w:cs="Segoe UI"/>
          <w:sz w:val="18"/>
          <w:szCs w:val="18"/>
        </w:rPr>
        <w:t>evidence–based review, Neurology 2005; 65: 794-801.</w:t>
      </w:r>
    </w:p>
    <w:p w:rsidR="00986A44" w:rsidRPr="009C6AB0" w:rsidRDefault="0083630E" w:rsidP="00A86E87">
      <w:pPr>
        <w:spacing w:line="276" w:lineRule="auto"/>
        <w:jc w:val="both"/>
        <w:rPr>
          <w:rFonts w:ascii="Segoe UI" w:hAnsi="Segoe UI" w:cs="Segoe UI"/>
          <w:bCs/>
          <w:iCs/>
          <w:color w:val="000000" w:themeColor="text1"/>
          <w:sz w:val="18"/>
          <w:szCs w:val="18"/>
        </w:rPr>
      </w:pPr>
      <w:r w:rsidRPr="009C6AB0">
        <w:rPr>
          <w:rFonts w:ascii="Segoe UI" w:hAnsi="Segoe UI" w:cs="Segoe UI"/>
          <w:sz w:val="18"/>
          <w:szCs w:val="18"/>
        </w:rPr>
        <w:t xml:space="preserve">7. </w:t>
      </w:r>
      <w:hyperlink r:id="rId27" w:history="1">
        <w:r w:rsidR="00986A44" w:rsidRPr="009C6AB0">
          <w:rPr>
            <w:rFonts w:ascii="Segoe UI" w:hAnsi="Segoe UI" w:cs="Segoe UI"/>
            <w:sz w:val="18"/>
            <w:szCs w:val="18"/>
          </w:rPr>
          <w:t>Halliday A</w:t>
        </w:r>
      </w:hyperlink>
      <w:r w:rsidR="00986A44" w:rsidRPr="009C6AB0">
        <w:rPr>
          <w:rFonts w:ascii="Segoe UI" w:hAnsi="Segoe UI" w:cs="Segoe UI"/>
          <w:sz w:val="18"/>
          <w:szCs w:val="18"/>
        </w:rPr>
        <w:t xml:space="preserve">, </w:t>
      </w:r>
      <w:hyperlink r:id="rId28" w:history="1">
        <w:r w:rsidR="00986A44" w:rsidRPr="009C6AB0">
          <w:rPr>
            <w:rFonts w:ascii="Segoe UI" w:hAnsi="Segoe UI" w:cs="Segoe UI"/>
            <w:sz w:val="18"/>
            <w:szCs w:val="18"/>
          </w:rPr>
          <w:t>Harrison M</w:t>
        </w:r>
      </w:hyperlink>
      <w:r w:rsidR="00986A44" w:rsidRPr="009C6AB0">
        <w:rPr>
          <w:rFonts w:ascii="Segoe UI" w:hAnsi="Segoe UI" w:cs="Segoe UI"/>
          <w:sz w:val="18"/>
          <w:szCs w:val="18"/>
        </w:rPr>
        <w:t xml:space="preserve">, </w:t>
      </w:r>
      <w:hyperlink r:id="rId29" w:history="1">
        <w:proofErr w:type="spellStart"/>
        <w:r w:rsidR="00986A44" w:rsidRPr="009C6AB0">
          <w:rPr>
            <w:rFonts w:ascii="Segoe UI" w:hAnsi="Segoe UI" w:cs="Segoe UI"/>
            <w:sz w:val="18"/>
            <w:szCs w:val="18"/>
          </w:rPr>
          <w:t>Hayter</w:t>
        </w:r>
        <w:proofErr w:type="spellEnd"/>
        <w:r w:rsidR="00986A44" w:rsidRPr="009C6AB0">
          <w:rPr>
            <w:rFonts w:ascii="Segoe UI" w:hAnsi="Segoe UI" w:cs="Segoe UI"/>
            <w:sz w:val="18"/>
            <w:szCs w:val="18"/>
          </w:rPr>
          <w:t xml:space="preserve"> E</w:t>
        </w:r>
      </w:hyperlink>
      <w:r w:rsidR="00986A44" w:rsidRPr="009C6AB0">
        <w:rPr>
          <w:rFonts w:ascii="Segoe UI" w:hAnsi="Segoe UI" w:cs="Segoe UI"/>
          <w:sz w:val="18"/>
          <w:szCs w:val="18"/>
        </w:rPr>
        <w:t xml:space="preserve">, </w:t>
      </w:r>
      <w:hyperlink r:id="rId30" w:history="1">
        <w:r w:rsidR="00986A44" w:rsidRPr="009C6AB0">
          <w:rPr>
            <w:rFonts w:ascii="Segoe UI" w:hAnsi="Segoe UI" w:cs="Segoe UI"/>
            <w:sz w:val="18"/>
            <w:szCs w:val="18"/>
          </w:rPr>
          <w:t>Kong X</w:t>
        </w:r>
      </w:hyperlink>
      <w:r w:rsidR="00986A44" w:rsidRPr="009C6AB0">
        <w:rPr>
          <w:rFonts w:ascii="Segoe UI" w:hAnsi="Segoe UI" w:cs="Segoe UI"/>
          <w:sz w:val="18"/>
          <w:szCs w:val="18"/>
        </w:rPr>
        <w:t xml:space="preserve">, </w:t>
      </w:r>
      <w:hyperlink r:id="rId31" w:history="1">
        <w:r w:rsidR="00986A44" w:rsidRPr="009C6AB0">
          <w:rPr>
            <w:rFonts w:ascii="Segoe UI" w:hAnsi="Segoe UI" w:cs="Segoe UI"/>
            <w:sz w:val="18"/>
            <w:szCs w:val="18"/>
          </w:rPr>
          <w:t>Mansfield A</w:t>
        </w:r>
      </w:hyperlink>
      <w:r w:rsidR="00986A44" w:rsidRPr="009C6AB0">
        <w:rPr>
          <w:rFonts w:ascii="Segoe UI" w:hAnsi="Segoe UI" w:cs="Segoe UI"/>
          <w:sz w:val="18"/>
          <w:szCs w:val="18"/>
        </w:rPr>
        <w:t xml:space="preserve">, </w:t>
      </w:r>
      <w:hyperlink r:id="rId32" w:history="1">
        <w:proofErr w:type="spellStart"/>
        <w:r w:rsidR="00986A44" w:rsidRPr="009C6AB0">
          <w:rPr>
            <w:rFonts w:ascii="Segoe UI" w:hAnsi="Segoe UI" w:cs="Segoe UI"/>
            <w:sz w:val="18"/>
            <w:szCs w:val="18"/>
          </w:rPr>
          <w:t>Marro</w:t>
        </w:r>
        <w:proofErr w:type="spellEnd"/>
        <w:r w:rsidR="00986A44" w:rsidRPr="009C6AB0">
          <w:rPr>
            <w:rFonts w:ascii="Segoe UI" w:hAnsi="Segoe UI" w:cs="Segoe UI"/>
            <w:sz w:val="18"/>
            <w:szCs w:val="18"/>
          </w:rPr>
          <w:t xml:space="preserve"> J</w:t>
        </w:r>
      </w:hyperlink>
      <w:r w:rsidR="00986A44" w:rsidRPr="009C6AB0">
        <w:rPr>
          <w:rFonts w:ascii="Segoe UI" w:hAnsi="Segoe UI" w:cs="Segoe UI"/>
          <w:sz w:val="18"/>
          <w:szCs w:val="18"/>
        </w:rPr>
        <w:t xml:space="preserve">, </w:t>
      </w:r>
      <w:hyperlink r:id="rId33" w:history="1">
        <w:r w:rsidR="00986A44" w:rsidRPr="009C6AB0">
          <w:rPr>
            <w:rFonts w:ascii="Segoe UI" w:hAnsi="Segoe UI" w:cs="Segoe UI"/>
            <w:sz w:val="18"/>
            <w:szCs w:val="18"/>
          </w:rPr>
          <w:t>Pan H</w:t>
        </w:r>
      </w:hyperlink>
      <w:r w:rsidR="00986A44" w:rsidRPr="009C6AB0">
        <w:rPr>
          <w:rFonts w:ascii="Segoe UI" w:hAnsi="Segoe UI" w:cs="Segoe UI"/>
          <w:sz w:val="18"/>
          <w:szCs w:val="18"/>
        </w:rPr>
        <w:t xml:space="preserve">, </w:t>
      </w:r>
      <w:hyperlink r:id="rId34" w:history="1">
        <w:proofErr w:type="spellStart"/>
        <w:r w:rsidR="00986A44" w:rsidRPr="009C6AB0">
          <w:rPr>
            <w:rFonts w:ascii="Segoe UI" w:hAnsi="Segoe UI" w:cs="Segoe UI"/>
            <w:sz w:val="18"/>
            <w:szCs w:val="18"/>
          </w:rPr>
          <w:t>Peto</w:t>
        </w:r>
        <w:proofErr w:type="spellEnd"/>
        <w:r w:rsidR="00986A44" w:rsidRPr="009C6AB0">
          <w:rPr>
            <w:rFonts w:ascii="Segoe UI" w:hAnsi="Segoe UI" w:cs="Segoe UI"/>
            <w:sz w:val="18"/>
            <w:szCs w:val="18"/>
          </w:rPr>
          <w:t xml:space="preserve"> R</w:t>
        </w:r>
      </w:hyperlink>
      <w:r w:rsidR="00986A44" w:rsidRPr="009C6AB0">
        <w:rPr>
          <w:rFonts w:ascii="Segoe UI" w:hAnsi="Segoe UI" w:cs="Segoe UI"/>
          <w:sz w:val="18"/>
          <w:szCs w:val="18"/>
        </w:rPr>
        <w:t xml:space="preserve">, </w:t>
      </w:r>
      <w:hyperlink r:id="rId35" w:history="1">
        <w:r w:rsidR="00986A44" w:rsidRPr="009C6AB0">
          <w:rPr>
            <w:rFonts w:ascii="Segoe UI" w:hAnsi="Segoe UI" w:cs="Segoe UI"/>
            <w:sz w:val="18"/>
            <w:szCs w:val="18"/>
          </w:rPr>
          <w:t>Potter J</w:t>
        </w:r>
      </w:hyperlink>
      <w:r w:rsidR="00986A44" w:rsidRPr="009C6AB0">
        <w:rPr>
          <w:rFonts w:ascii="Segoe UI" w:hAnsi="Segoe UI" w:cs="Segoe UI"/>
          <w:sz w:val="18"/>
          <w:szCs w:val="18"/>
        </w:rPr>
        <w:t xml:space="preserve">, </w:t>
      </w:r>
      <w:hyperlink r:id="rId36" w:history="1">
        <w:proofErr w:type="spellStart"/>
        <w:r w:rsidR="00986A44" w:rsidRPr="009C6AB0">
          <w:rPr>
            <w:rFonts w:ascii="Segoe UI" w:hAnsi="Segoe UI" w:cs="Segoe UI"/>
            <w:sz w:val="18"/>
            <w:szCs w:val="18"/>
          </w:rPr>
          <w:t>Rahimi</w:t>
        </w:r>
        <w:proofErr w:type="spellEnd"/>
        <w:r w:rsidR="00986A44" w:rsidRPr="009C6AB0">
          <w:rPr>
            <w:rFonts w:ascii="Segoe UI" w:hAnsi="Segoe UI" w:cs="Segoe UI"/>
            <w:sz w:val="18"/>
            <w:szCs w:val="18"/>
          </w:rPr>
          <w:t xml:space="preserve"> K</w:t>
        </w:r>
      </w:hyperlink>
      <w:r w:rsidR="00986A44" w:rsidRPr="009C6AB0">
        <w:rPr>
          <w:rFonts w:ascii="Segoe UI" w:hAnsi="Segoe UI" w:cs="Segoe UI"/>
          <w:sz w:val="18"/>
          <w:szCs w:val="18"/>
        </w:rPr>
        <w:t xml:space="preserve">, </w:t>
      </w:r>
      <w:hyperlink r:id="rId37" w:history="1">
        <w:r w:rsidR="00986A44" w:rsidRPr="009C6AB0">
          <w:rPr>
            <w:rFonts w:ascii="Segoe UI" w:hAnsi="Segoe UI" w:cs="Segoe UI"/>
            <w:sz w:val="18"/>
            <w:szCs w:val="18"/>
          </w:rPr>
          <w:t>Rau A</w:t>
        </w:r>
      </w:hyperlink>
      <w:r w:rsidR="00986A44" w:rsidRPr="009C6AB0">
        <w:rPr>
          <w:rFonts w:ascii="Segoe UI" w:hAnsi="Segoe UI" w:cs="Segoe UI"/>
          <w:sz w:val="18"/>
          <w:szCs w:val="18"/>
        </w:rPr>
        <w:t xml:space="preserve">, </w:t>
      </w:r>
      <w:hyperlink r:id="rId38" w:history="1">
        <w:r w:rsidR="00986A44" w:rsidRPr="009C6AB0">
          <w:rPr>
            <w:rFonts w:ascii="Segoe UI" w:hAnsi="Segoe UI" w:cs="Segoe UI"/>
            <w:sz w:val="18"/>
            <w:szCs w:val="18"/>
          </w:rPr>
          <w:t>Robertson S</w:t>
        </w:r>
      </w:hyperlink>
      <w:r w:rsidR="00986A44" w:rsidRPr="009C6AB0">
        <w:rPr>
          <w:rFonts w:ascii="Segoe UI" w:hAnsi="Segoe UI" w:cs="Segoe UI"/>
          <w:sz w:val="18"/>
          <w:szCs w:val="18"/>
        </w:rPr>
        <w:t xml:space="preserve">, </w:t>
      </w:r>
      <w:hyperlink r:id="rId39" w:history="1">
        <w:proofErr w:type="spellStart"/>
        <w:r w:rsidR="00986A44" w:rsidRPr="009C6AB0">
          <w:rPr>
            <w:rFonts w:ascii="Segoe UI" w:hAnsi="Segoe UI" w:cs="Segoe UI"/>
            <w:sz w:val="18"/>
            <w:szCs w:val="18"/>
          </w:rPr>
          <w:t>Streifler</w:t>
        </w:r>
        <w:proofErr w:type="spellEnd"/>
        <w:r w:rsidR="00281403" w:rsidRPr="009C6AB0">
          <w:rPr>
            <w:rFonts w:ascii="Segoe UI" w:hAnsi="Segoe UI" w:cs="Segoe UI"/>
            <w:sz w:val="18"/>
            <w:szCs w:val="18"/>
          </w:rPr>
          <w:t xml:space="preserve"> </w:t>
        </w:r>
        <w:r w:rsidR="00986A44" w:rsidRPr="009C6AB0">
          <w:rPr>
            <w:rFonts w:ascii="Segoe UI" w:hAnsi="Segoe UI" w:cs="Segoe UI"/>
            <w:sz w:val="18"/>
            <w:szCs w:val="18"/>
          </w:rPr>
          <w:t>J</w:t>
        </w:r>
      </w:hyperlink>
      <w:r w:rsidR="00986A44" w:rsidRPr="009C6AB0">
        <w:rPr>
          <w:rFonts w:ascii="Segoe UI" w:hAnsi="Segoe UI" w:cs="Segoe UI"/>
          <w:sz w:val="18"/>
          <w:szCs w:val="18"/>
        </w:rPr>
        <w:t xml:space="preserve">, </w:t>
      </w:r>
      <w:hyperlink r:id="rId40" w:history="1">
        <w:r w:rsidR="00986A44" w:rsidRPr="009C6AB0">
          <w:rPr>
            <w:rFonts w:ascii="Segoe UI" w:hAnsi="Segoe UI" w:cs="Segoe UI"/>
            <w:sz w:val="18"/>
            <w:szCs w:val="18"/>
          </w:rPr>
          <w:t>Thomas D</w:t>
        </w:r>
      </w:hyperlink>
      <w:r w:rsidR="00986A44" w:rsidRPr="009C6AB0">
        <w:rPr>
          <w:rFonts w:ascii="Segoe UI" w:hAnsi="Segoe UI" w:cs="Segoe UI"/>
          <w:sz w:val="18"/>
          <w:szCs w:val="18"/>
        </w:rPr>
        <w:t xml:space="preserve">; </w:t>
      </w:r>
      <w:hyperlink r:id="rId41" w:history="1">
        <w:r w:rsidR="00986A44" w:rsidRPr="009C6AB0">
          <w:rPr>
            <w:rFonts w:ascii="Segoe UI" w:hAnsi="Segoe UI" w:cs="Segoe UI"/>
            <w:sz w:val="18"/>
            <w:szCs w:val="18"/>
          </w:rPr>
          <w:t>Asymptomatic Carotid Surgery Trial (ACST) Collaborative Group</w:t>
        </w:r>
      </w:hyperlink>
      <w:r w:rsidR="00986A44" w:rsidRPr="009C6AB0">
        <w:rPr>
          <w:rFonts w:ascii="Segoe UI" w:hAnsi="Segoe UI" w:cs="Segoe UI"/>
          <w:sz w:val="18"/>
          <w:szCs w:val="18"/>
        </w:rPr>
        <w:t xml:space="preserve">. 10-year stroke prevention after successful carotid endarterectomy for asymptomatic stenosis (ACST-1): a </w:t>
      </w:r>
      <w:proofErr w:type="spellStart"/>
      <w:r w:rsidR="00986A44" w:rsidRPr="009C6AB0">
        <w:rPr>
          <w:rFonts w:ascii="Segoe UI" w:hAnsi="Segoe UI" w:cs="Segoe UI"/>
          <w:sz w:val="18"/>
          <w:szCs w:val="18"/>
        </w:rPr>
        <w:t>multicentre</w:t>
      </w:r>
      <w:proofErr w:type="spellEnd"/>
      <w:r w:rsidR="00986A44" w:rsidRPr="009C6AB0">
        <w:rPr>
          <w:rFonts w:ascii="Segoe UI" w:hAnsi="Segoe UI" w:cs="Segoe UI"/>
          <w:sz w:val="18"/>
          <w:szCs w:val="18"/>
        </w:rPr>
        <w:t xml:space="preserve"> </w:t>
      </w:r>
      <w:proofErr w:type="spellStart"/>
      <w:r w:rsidR="00986A44" w:rsidRPr="009C6AB0">
        <w:rPr>
          <w:rFonts w:ascii="Segoe UI" w:hAnsi="Segoe UI" w:cs="Segoe UI"/>
          <w:sz w:val="18"/>
          <w:szCs w:val="18"/>
        </w:rPr>
        <w:t>randomised</w:t>
      </w:r>
      <w:proofErr w:type="spellEnd"/>
      <w:r w:rsidR="00986A44" w:rsidRPr="009C6AB0">
        <w:rPr>
          <w:rFonts w:ascii="Segoe UI" w:hAnsi="Segoe UI" w:cs="Segoe UI"/>
          <w:sz w:val="18"/>
          <w:szCs w:val="18"/>
        </w:rPr>
        <w:t xml:space="preserve"> trial. </w:t>
      </w:r>
      <w:hyperlink r:id="rId42" w:tooltip="Lancet (London, England)." w:history="1">
        <w:r w:rsidR="00986A44" w:rsidRPr="009C6AB0">
          <w:rPr>
            <w:rFonts w:ascii="Segoe UI" w:hAnsi="Segoe UI" w:cs="Segoe UI"/>
            <w:sz w:val="18"/>
            <w:szCs w:val="18"/>
          </w:rPr>
          <w:t>Lancet.</w:t>
        </w:r>
      </w:hyperlink>
      <w:r w:rsidR="00986A44" w:rsidRPr="009C6AB0">
        <w:rPr>
          <w:rFonts w:ascii="Segoe UI" w:hAnsi="Segoe UI" w:cs="Segoe UI"/>
          <w:sz w:val="18"/>
          <w:szCs w:val="18"/>
        </w:rPr>
        <w:t xml:space="preserve"> 2010 Sep 25;</w:t>
      </w:r>
      <w:r w:rsidR="00F95A5A" w:rsidRPr="009C6AB0">
        <w:rPr>
          <w:rFonts w:ascii="Segoe UI" w:hAnsi="Segoe UI" w:cs="Segoe UI"/>
          <w:sz w:val="18"/>
          <w:szCs w:val="18"/>
        </w:rPr>
        <w:t xml:space="preserve"> </w:t>
      </w:r>
      <w:r w:rsidR="00986A44" w:rsidRPr="009C6AB0">
        <w:rPr>
          <w:rFonts w:ascii="Segoe UI" w:hAnsi="Segoe UI" w:cs="Segoe UI"/>
          <w:sz w:val="18"/>
          <w:szCs w:val="18"/>
        </w:rPr>
        <w:t>376</w:t>
      </w:r>
      <w:r w:rsidR="00986A44" w:rsidRPr="009C6AB0">
        <w:rPr>
          <w:rFonts w:ascii="Segoe UI" w:hAnsi="Segoe UI" w:cs="Segoe UI"/>
          <w:iCs/>
          <w:color w:val="000000" w:themeColor="text1"/>
          <w:sz w:val="18"/>
          <w:szCs w:val="18"/>
        </w:rPr>
        <w:t xml:space="preserve"> </w:t>
      </w:r>
    </w:p>
    <w:p w:rsidR="00C768FA" w:rsidRPr="009C6AB0" w:rsidRDefault="00C768FA" w:rsidP="00A86E87">
      <w:pPr>
        <w:spacing w:line="276" w:lineRule="auto"/>
        <w:jc w:val="both"/>
        <w:rPr>
          <w:rFonts w:ascii="Segoe UI" w:hAnsi="Segoe UI" w:cs="Segoe UI"/>
          <w:sz w:val="18"/>
          <w:szCs w:val="18"/>
        </w:rPr>
      </w:pPr>
      <w:r w:rsidRPr="009C6AB0">
        <w:rPr>
          <w:rFonts w:ascii="Segoe UI" w:hAnsi="Segoe UI" w:cs="Segoe UI"/>
          <w:sz w:val="18"/>
          <w:szCs w:val="18"/>
        </w:rPr>
        <w:t xml:space="preserve">8. </w:t>
      </w:r>
      <w:hyperlink r:id="rId43" w:history="1">
        <w:proofErr w:type="spellStart"/>
        <w:r w:rsidRPr="009C6AB0">
          <w:rPr>
            <w:rFonts w:ascii="Segoe UI" w:hAnsi="Segoe UI" w:cs="Segoe UI"/>
            <w:sz w:val="18"/>
            <w:szCs w:val="18"/>
          </w:rPr>
          <w:t>Brott</w:t>
        </w:r>
        <w:proofErr w:type="spellEnd"/>
        <w:r w:rsidRPr="009C6AB0">
          <w:rPr>
            <w:rFonts w:ascii="Segoe UI" w:hAnsi="Segoe UI" w:cs="Segoe UI"/>
            <w:sz w:val="18"/>
            <w:szCs w:val="18"/>
          </w:rPr>
          <w:t xml:space="preserve"> TG</w:t>
        </w:r>
      </w:hyperlink>
      <w:r w:rsidRPr="009C6AB0">
        <w:rPr>
          <w:rFonts w:ascii="Segoe UI" w:hAnsi="Segoe UI" w:cs="Segoe UI"/>
          <w:sz w:val="18"/>
          <w:szCs w:val="18"/>
        </w:rPr>
        <w:t xml:space="preserve">, </w:t>
      </w:r>
      <w:hyperlink r:id="rId44" w:history="1">
        <w:r w:rsidRPr="009C6AB0">
          <w:rPr>
            <w:rFonts w:ascii="Segoe UI" w:hAnsi="Segoe UI" w:cs="Segoe UI"/>
            <w:sz w:val="18"/>
            <w:szCs w:val="18"/>
          </w:rPr>
          <w:t>Hobson RW 2nd</w:t>
        </w:r>
      </w:hyperlink>
      <w:r w:rsidRPr="009C6AB0">
        <w:rPr>
          <w:rFonts w:ascii="Segoe UI" w:hAnsi="Segoe UI" w:cs="Segoe UI"/>
          <w:sz w:val="18"/>
          <w:szCs w:val="18"/>
        </w:rPr>
        <w:t xml:space="preserve">, </w:t>
      </w:r>
      <w:hyperlink r:id="rId45" w:history="1">
        <w:r w:rsidRPr="009C6AB0">
          <w:rPr>
            <w:rFonts w:ascii="Segoe UI" w:hAnsi="Segoe UI" w:cs="Segoe UI"/>
            <w:sz w:val="18"/>
            <w:szCs w:val="18"/>
          </w:rPr>
          <w:t>Howard G</w:t>
        </w:r>
      </w:hyperlink>
      <w:r w:rsidRPr="009C6AB0">
        <w:rPr>
          <w:rFonts w:ascii="Segoe UI" w:hAnsi="Segoe UI" w:cs="Segoe UI"/>
          <w:sz w:val="18"/>
          <w:szCs w:val="18"/>
        </w:rPr>
        <w:t xml:space="preserve">, </w:t>
      </w:r>
      <w:hyperlink r:id="rId46" w:history="1">
        <w:proofErr w:type="spellStart"/>
        <w:r w:rsidRPr="009C6AB0">
          <w:rPr>
            <w:rFonts w:ascii="Segoe UI" w:hAnsi="Segoe UI" w:cs="Segoe UI"/>
            <w:sz w:val="18"/>
            <w:szCs w:val="18"/>
          </w:rPr>
          <w:t>Roubin</w:t>
        </w:r>
        <w:proofErr w:type="spellEnd"/>
        <w:r w:rsidRPr="009C6AB0">
          <w:rPr>
            <w:rFonts w:ascii="Segoe UI" w:hAnsi="Segoe UI" w:cs="Segoe UI"/>
            <w:sz w:val="18"/>
            <w:szCs w:val="18"/>
          </w:rPr>
          <w:t xml:space="preserve"> GS</w:t>
        </w:r>
      </w:hyperlink>
      <w:r w:rsidRPr="009C6AB0">
        <w:rPr>
          <w:rFonts w:ascii="Segoe UI" w:hAnsi="Segoe UI" w:cs="Segoe UI"/>
          <w:sz w:val="18"/>
          <w:szCs w:val="18"/>
        </w:rPr>
        <w:t xml:space="preserve">, </w:t>
      </w:r>
      <w:hyperlink r:id="rId47" w:history="1">
        <w:r w:rsidRPr="009C6AB0">
          <w:rPr>
            <w:rFonts w:ascii="Segoe UI" w:hAnsi="Segoe UI" w:cs="Segoe UI"/>
            <w:sz w:val="18"/>
            <w:szCs w:val="18"/>
          </w:rPr>
          <w:t>Clark WM</w:t>
        </w:r>
      </w:hyperlink>
      <w:r w:rsidRPr="009C6AB0">
        <w:rPr>
          <w:rFonts w:ascii="Segoe UI" w:hAnsi="Segoe UI" w:cs="Segoe UI"/>
          <w:sz w:val="18"/>
          <w:szCs w:val="18"/>
        </w:rPr>
        <w:t xml:space="preserve">, </w:t>
      </w:r>
      <w:hyperlink r:id="rId48" w:history="1">
        <w:r w:rsidRPr="009C6AB0">
          <w:rPr>
            <w:rFonts w:ascii="Segoe UI" w:hAnsi="Segoe UI" w:cs="Segoe UI"/>
            <w:sz w:val="18"/>
            <w:szCs w:val="18"/>
          </w:rPr>
          <w:t>Brooks W</w:t>
        </w:r>
      </w:hyperlink>
      <w:r w:rsidRPr="009C6AB0">
        <w:rPr>
          <w:rFonts w:ascii="Segoe UI" w:hAnsi="Segoe UI" w:cs="Segoe UI"/>
          <w:sz w:val="18"/>
          <w:szCs w:val="18"/>
        </w:rPr>
        <w:t xml:space="preserve">, </w:t>
      </w:r>
      <w:hyperlink r:id="rId49" w:history="1">
        <w:r w:rsidRPr="009C6AB0">
          <w:rPr>
            <w:rFonts w:ascii="Segoe UI" w:hAnsi="Segoe UI" w:cs="Segoe UI"/>
            <w:sz w:val="18"/>
            <w:szCs w:val="18"/>
          </w:rPr>
          <w:t>Mackey A</w:t>
        </w:r>
      </w:hyperlink>
      <w:r w:rsidRPr="009C6AB0">
        <w:rPr>
          <w:rFonts w:ascii="Segoe UI" w:hAnsi="Segoe UI" w:cs="Segoe UI"/>
          <w:sz w:val="18"/>
          <w:szCs w:val="18"/>
        </w:rPr>
        <w:t xml:space="preserve">, </w:t>
      </w:r>
      <w:hyperlink r:id="rId50" w:history="1">
        <w:r w:rsidRPr="009C6AB0">
          <w:rPr>
            <w:rFonts w:ascii="Segoe UI" w:hAnsi="Segoe UI" w:cs="Segoe UI"/>
            <w:sz w:val="18"/>
            <w:szCs w:val="18"/>
          </w:rPr>
          <w:t>Hill MD</w:t>
        </w:r>
      </w:hyperlink>
      <w:r w:rsidRPr="009C6AB0">
        <w:rPr>
          <w:rFonts w:ascii="Segoe UI" w:hAnsi="Segoe UI" w:cs="Segoe UI"/>
          <w:sz w:val="18"/>
          <w:szCs w:val="18"/>
        </w:rPr>
        <w:t xml:space="preserve">, </w:t>
      </w:r>
      <w:hyperlink r:id="rId51" w:history="1">
        <w:proofErr w:type="spellStart"/>
        <w:r w:rsidRPr="009C6AB0">
          <w:rPr>
            <w:rFonts w:ascii="Segoe UI" w:hAnsi="Segoe UI" w:cs="Segoe UI"/>
            <w:sz w:val="18"/>
            <w:szCs w:val="18"/>
          </w:rPr>
          <w:t>Leimgruber</w:t>
        </w:r>
        <w:proofErr w:type="spellEnd"/>
        <w:r w:rsidRPr="009C6AB0">
          <w:rPr>
            <w:rFonts w:ascii="Segoe UI" w:hAnsi="Segoe UI" w:cs="Segoe UI"/>
            <w:sz w:val="18"/>
            <w:szCs w:val="18"/>
          </w:rPr>
          <w:t xml:space="preserve"> PP</w:t>
        </w:r>
      </w:hyperlink>
      <w:r w:rsidRPr="009C6AB0">
        <w:rPr>
          <w:rFonts w:ascii="Segoe UI" w:hAnsi="Segoe UI" w:cs="Segoe UI"/>
          <w:sz w:val="18"/>
          <w:szCs w:val="18"/>
        </w:rPr>
        <w:t xml:space="preserve">, </w:t>
      </w:r>
      <w:hyperlink r:id="rId52" w:history="1">
        <w:proofErr w:type="spellStart"/>
        <w:r w:rsidRPr="009C6AB0">
          <w:rPr>
            <w:rFonts w:ascii="Segoe UI" w:hAnsi="Segoe UI" w:cs="Segoe UI"/>
            <w:sz w:val="18"/>
            <w:szCs w:val="18"/>
          </w:rPr>
          <w:t>Sheffet</w:t>
        </w:r>
        <w:proofErr w:type="spellEnd"/>
        <w:r w:rsidRPr="009C6AB0">
          <w:rPr>
            <w:rFonts w:ascii="Segoe UI" w:hAnsi="Segoe UI" w:cs="Segoe UI"/>
            <w:sz w:val="18"/>
            <w:szCs w:val="18"/>
          </w:rPr>
          <w:t xml:space="preserve"> AJ</w:t>
        </w:r>
      </w:hyperlink>
      <w:r w:rsidRPr="009C6AB0">
        <w:rPr>
          <w:rFonts w:ascii="Segoe UI" w:hAnsi="Segoe UI" w:cs="Segoe UI"/>
          <w:sz w:val="18"/>
          <w:szCs w:val="18"/>
        </w:rPr>
        <w:t xml:space="preserve">, </w:t>
      </w:r>
      <w:hyperlink r:id="rId53" w:history="1">
        <w:r w:rsidRPr="009C6AB0">
          <w:rPr>
            <w:rFonts w:ascii="Segoe UI" w:hAnsi="Segoe UI" w:cs="Segoe UI"/>
            <w:sz w:val="18"/>
            <w:szCs w:val="18"/>
          </w:rPr>
          <w:t>Howard VJ</w:t>
        </w:r>
      </w:hyperlink>
      <w:r w:rsidRPr="009C6AB0">
        <w:rPr>
          <w:rFonts w:ascii="Segoe UI" w:hAnsi="Segoe UI" w:cs="Segoe UI"/>
          <w:sz w:val="18"/>
          <w:szCs w:val="18"/>
        </w:rPr>
        <w:t xml:space="preserve">, </w:t>
      </w:r>
      <w:hyperlink r:id="rId54" w:history="1">
        <w:r w:rsidRPr="009C6AB0">
          <w:rPr>
            <w:rFonts w:ascii="Segoe UI" w:hAnsi="Segoe UI" w:cs="Segoe UI"/>
            <w:sz w:val="18"/>
            <w:szCs w:val="18"/>
          </w:rPr>
          <w:t>Moore WS</w:t>
        </w:r>
      </w:hyperlink>
      <w:r w:rsidRPr="009C6AB0">
        <w:rPr>
          <w:rFonts w:ascii="Segoe UI" w:hAnsi="Segoe UI" w:cs="Segoe UI"/>
          <w:sz w:val="18"/>
          <w:szCs w:val="18"/>
        </w:rPr>
        <w:t xml:space="preserve">, </w:t>
      </w:r>
      <w:hyperlink r:id="rId55" w:history="1">
        <w:proofErr w:type="spellStart"/>
        <w:r w:rsidRPr="009C6AB0">
          <w:rPr>
            <w:rFonts w:ascii="Segoe UI" w:hAnsi="Segoe UI" w:cs="Segoe UI"/>
            <w:sz w:val="18"/>
            <w:szCs w:val="18"/>
          </w:rPr>
          <w:t>Voeks</w:t>
        </w:r>
        <w:proofErr w:type="spellEnd"/>
        <w:r w:rsidRPr="009C6AB0">
          <w:rPr>
            <w:rFonts w:ascii="Segoe UI" w:hAnsi="Segoe UI" w:cs="Segoe UI"/>
            <w:sz w:val="18"/>
            <w:szCs w:val="18"/>
          </w:rPr>
          <w:t xml:space="preserve"> JH</w:t>
        </w:r>
      </w:hyperlink>
      <w:r w:rsidRPr="009C6AB0">
        <w:rPr>
          <w:rFonts w:ascii="Segoe UI" w:hAnsi="Segoe UI" w:cs="Segoe UI"/>
          <w:sz w:val="18"/>
          <w:szCs w:val="18"/>
        </w:rPr>
        <w:t xml:space="preserve">, </w:t>
      </w:r>
      <w:hyperlink r:id="rId56" w:history="1">
        <w:r w:rsidRPr="009C6AB0">
          <w:rPr>
            <w:rFonts w:ascii="Segoe UI" w:hAnsi="Segoe UI" w:cs="Segoe UI"/>
            <w:sz w:val="18"/>
            <w:szCs w:val="18"/>
          </w:rPr>
          <w:t>Hopkins LN</w:t>
        </w:r>
      </w:hyperlink>
      <w:r w:rsidRPr="009C6AB0">
        <w:rPr>
          <w:rFonts w:ascii="Segoe UI" w:hAnsi="Segoe UI" w:cs="Segoe UI"/>
          <w:sz w:val="18"/>
          <w:szCs w:val="18"/>
        </w:rPr>
        <w:t xml:space="preserve">, </w:t>
      </w:r>
      <w:hyperlink r:id="rId57" w:history="1">
        <w:proofErr w:type="spellStart"/>
        <w:r w:rsidRPr="009C6AB0">
          <w:rPr>
            <w:rFonts w:ascii="Segoe UI" w:hAnsi="Segoe UI" w:cs="Segoe UI"/>
            <w:sz w:val="18"/>
            <w:szCs w:val="18"/>
          </w:rPr>
          <w:t>Cutlip</w:t>
        </w:r>
        <w:proofErr w:type="spellEnd"/>
        <w:r w:rsidRPr="009C6AB0">
          <w:rPr>
            <w:rFonts w:ascii="Segoe UI" w:hAnsi="Segoe UI" w:cs="Segoe UI"/>
            <w:sz w:val="18"/>
            <w:szCs w:val="18"/>
          </w:rPr>
          <w:t xml:space="preserve"> DE</w:t>
        </w:r>
      </w:hyperlink>
      <w:r w:rsidRPr="009C6AB0">
        <w:rPr>
          <w:rFonts w:ascii="Segoe UI" w:hAnsi="Segoe UI" w:cs="Segoe UI"/>
          <w:sz w:val="18"/>
          <w:szCs w:val="18"/>
        </w:rPr>
        <w:t xml:space="preserve">, </w:t>
      </w:r>
      <w:hyperlink r:id="rId58" w:history="1">
        <w:r w:rsidRPr="009C6AB0">
          <w:rPr>
            <w:rFonts w:ascii="Segoe UI" w:hAnsi="Segoe UI" w:cs="Segoe UI"/>
            <w:sz w:val="18"/>
            <w:szCs w:val="18"/>
          </w:rPr>
          <w:t>Cohen DJ</w:t>
        </w:r>
      </w:hyperlink>
      <w:r w:rsidRPr="009C6AB0">
        <w:rPr>
          <w:rFonts w:ascii="Segoe UI" w:hAnsi="Segoe UI" w:cs="Segoe UI"/>
          <w:sz w:val="18"/>
          <w:szCs w:val="18"/>
        </w:rPr>
        <w:t xml:space="preserve">, </w:t>
      </w:r>
      <w:hyperlink r:id="rId59" w:history="1">
        <w:proofErr w:type="spellStart"/>
        <w:r w:rsidRPr="009C6AB0">
          <w:rPr>
            <w:rFonts w:ascii="Segoe UI" w:hAnsi="Segoe UI" w:cs="Segoe UI"/>
            <w:sz w:val="18"/>
            <w:szCs w:val="18"/>
          </w:rPr>
          <w:t>Popma</w:t>
        </w:r>
        <w:proofErr w:type="spellEnd"/>
        <w:r w:rsidRPr="009C6AB0">
          <w:rPr>
            <w:rFonts w:ascii="Segoe UI" w:hAnsi="Segoe UI" w:cs="Segoe UI"/>
            <w:sz w:val="18"/>
            <w:szCs w:val="18"/>
          </w:rPr>
          <w:t xml:space="preserve"> JJ</w:t>
        </w:r>
      </w:hyperlink>
      <w:r w:rsidRPr="009C6AB0">
        <w:rPr>
          <w:rFonts w:ascii="Segoe UI" w:hAnsi="Segoe UI" w:cs="Segoe UI"/>
          <w:sz w:val="18"/>
          <w:szCs w:val="18"/>
        </w:rPr>
        <w:t xml:space="preserve">, </w:t>
      </w:r>
      <w:hyperlink r:id="rId60" w:history="1">
        <w:r w:rsidRPr="009C6AB0">
          <w:rPr>
            <w:rFonts w:ascii="Segoe UI" w:hAnsi="Segoe UI" w:cs="Segoe UI"/>
            <w:sz w:val="18"/>
            <w:szCs w:val="18"/>
          </w:rPr>
          <w:t>Ferguson RD</w:t>
        </w:r>
      </w:hyperlink>
      <w:r w:rsidRPr="009C6AB0">
        <w:rPr>
          <w:rFonts w:ascii="Segoe UI" w:hAnsi="Segoe UI" w:cs="Segoe UI"/>
          <w:sz w:val="18"/>
          <w:szCs w:val="18"/>
        </w:rPr>
        <w:t xml:space="preserve">, </w:t>
      </w:r>
      <w:hyperlink r:id="rId61" w:history="1">
        <w:r w:rsidRPr="009C6AB0">
          <w:rPr>
            <w:rFonts w:ascii="Segoe UI" w:hAnsi="Segoe UI" w:cs="Segoe UI"/>
            <w:sz w:val="18"/>
            <w:szCs w:val="18"/>
          </w:rPr>
          <w:t>Cohen SN</w:t>
        </w:r>
      </w:hyperlink>
      <w:r w:rsidRPr="009C6AB0">
        <w:rPr>
          <w:rFonts w:ascii="Segoe UI" w:hAnsi="Segoe UI" w:cs="Segoe UI"/>
          <w:sz w:val="18"/>
          <w:szCs w:val="18"/>
        </w:rPr>
        <w:t xml:space="preserve">, </w:t>
      </w:r>
      <w:hyperlink r:id="rId62" w:history="1">
        <w:r w:rsidRPr="009C6AB0">
          <w:rPr>
            <w:rFonts w:ascii="Segoe UI" w:hAnsi="Segoe UI" w:cs="Segoe UI"/>
            <w:sz w:val="18"/>
            <w:szCs w:val="18"/>
          </w:rPr>
          <w:t>Blackshear JL</w:t>
        </w:r>
      </w:hyperlink>
      <w:r w:rsidRPr="009C6AB0">
        <w:rPr>
          <w:rFonts w:ascii="Segoe UI" w:hAnsi="Segoe UI" w:cs="Segoe UI"/>
          <w:sz w:val="18"/>
          <w:szCs w:val="18"/>
        </w:rPr>
        <w:t xml:space="preserve">, </w:t>
      </w:r>
      <w:hyperlink r:id="rId63" w:history="1">
        <w:r w:rsidRPr="009C6AB0">
          <w:rPr>
            <w:rFonts w:ascii="Segoe UI" w:hAnsi="Segoe UI" w:cs="Segoe UI"/>
            <w:sz w:val="18"/>
            <w:szCs w:val="18"/>
          </w:rPr>
          <w:t>Silver FL</w:t>
        </w:r>
      </w:hyperlink>
      <w:r w:rsidRPr="009C6AB0">
        <w:rPr>
          <w:rFonts w:ascii="Segoe UI" w:hAnsi="Segoe UI" w:cs="Segoe UI"/>
          <w:sz w:val="18"/>
          <w:szCs w:val="18"/>
        </w:rPr>
        <w:t xml:space="preserve">, </w:t>
      </w:r>
      <w:hyperlink r:id="rId64" w:history="1">
        <w:r w:rsidRPr="009C6AB0">
          <w:rPr>
            <w:rFonts w:ascii="Segoe UI" w:hAnsi="Segoe UI" w:cs="Segoe UI"/>
            <w:sz w:val="18"/>
            <w:szCs w:val="18"/>
          </w:rPr>
          <w:t>Mohr JP</w:t>
        </w:r>
      </w:hyperlink>
      <w:r w:rsidRPr="009C6AB0">
        <w:rPr>
          <w:rFonts w:ascii="Segoe UI" w:hAnsi="Segoe UI" w:cs="Segoe UI"/>
          <w:sz w:val="18"/>
          <w:szCs w:val="18"/>
        </w:rPr>
        <w:t xml:space="preserve">, </w:t>
      </w:r>
      <w:hyperlink r:id="rId65" w:history="1">
        <w:r w:rsidRPr="009C6AB0">
          <w:rPr>
            <w:rFonts w:ascii="Segoe UI" w:hAnsi="Segoe UI" w:cs="Segoe UI"/>
            <w:sz w:val="18"/>
            <w:szCs w:val="18"/>
          </w:rPr>
          <w:t>Lal BK</w:t>
        </w:r>
      </w:hyperlink>
      <w:r w:rsidRPr="009C6AB0">
        <w:rPr>
          <w:rFonts w:ascii="Segoe UI" w:hAnsi="Segoe UI" w:cs="Segoe UI"/>
          <w:sz w:val="18"/>
          <w:szCs w:val="18"/>
        </w:rPr>
        <w:t xml:space="preserve">, </w:t>
      </w:r>
      <w:hyperlink r:id="rId66" w:history="1">
        <w:proofErr w:type="spellStart"/>
        <w:r w:rsidRPr="009C6AB0">
          <w:rPr>
            <w:rFonts w:ascii="Segoe UI" w:hAnsi="Segoe UI" w:cs="Segoe UI"/>
            <w:sz w:val="18"/>
            <w:szCs w:val="18"/>
          </w:rPr>
          <w:t>Meschia</w:t>
        </w:r>
        <w:proofErr w:type="spellEnd"/>
        <w:r w:rsidRPr="009C6AB0">
          <w:rPr>
            <w:rFonts w:ascii="Segoe UI" w:hAnsi="Segoe UI" w:cs="Segoe UI"/>
            <w:sz w:val="18"/>
            <w:szCs w:val="18"/>
          </w:rPr>
          <w:t xml:space="preserve"> JF</w:t>
        </w:r>
      </w:hyperlink>
      <w:r w:rsidRPr="009C6AB0">
        <w:rPr>
          <w:rFonts w:ascii="Segoe UI" w:hAnsi="Segoe UI" w:cs="Segoe UI"/>
          <w:sz w:val="18"/>
          <w:szCs w:val="18"/>
        </w:rPr>
        <w:t xml:space="preserve">; </w:t>
      </w:r>
      <w:hyperlink r:id="rId67" w:history="1">
        <w:r w:rsidRPr="009C6AB0">
          <w:rPr>
            <w:rFonts w:ascii="Segoe UI" w:hAnsi="Segoe UI" w:cs="Segoe UI"/>
            <w:sz w:val="18"/>
            <w:szCs w:val="18"/>
          </w:rPr>
          <w:t>CREST Investigators</w:t>
        </w:r>
      </w:hyperlink>
      <w:r w:rsidRPr="009C6AB0">
        <w:rPr>
          <w:rFonts w:ascii="Segoe UI" w:hAnsi="Segoe UI" w:cs="Segoe UI"/>
          <w:sz w:val="18"/>
          <w:szCs w:val="18"/>
        </w:rPr>
        <w:t>. Stenting versus endarterectomy for treatment of carotid-artery stenosis.</w:t>
      </w:r>
      <w:r w:rsidR="009207A3" w:rsidRPr="009C6AB0">
        <w:rPr>
          <w:rFonts w:ascii="Segoe UI" w:hAnsi="Segoe UI" w:cs="Segoe UI"/>
          <w:sz w:val="18"/>
          <w:szCs w:val="18"/>
        </w:rPr>
        <w:t xml:space="preserve">  </w:t>
      </w:r>
      <w:hyperlink r:id="rId68" w:tooltip="The New England journal of medicine." w:history="1">
        <w:r w:rsidRPr="009C6AB0">
          <w:rPr>
            <w:rFonts w:ascii="Segoe UI" w:hAnsi="Segoe UI" w:cs="Segoe UI"/>
            <w:sz w:val="18"/>
            <w:szCs w:val="18"/>
          </w:rPr>
          <w:t xml:space="preserve">N </w:t>
        </w:r>
        <w:proofErr w:type="spellStart"/>
        <w:r w:rsidRPr="009C6AB0">
          <w:rPr>
            <w:rFonts w:ascii="Segoe UI" w:hAnsi="Segoe UI" w:cs="Segoe UI"/>
            <w:sz w:val="18"/>
            <w:szCs w:val="18"/>
          </w:rPr>
          <w:t>Engl</w:t>
        </w:r>
        <w:proofErr w:type="spellEnd"/>
        <w:r w:rsidRPr="009C6AB0">
          <w:rPr>
            <w:rFonts w:ascii="Segoe UI" w:hAnsi="Segoe UI" w:cs="Segoe UI"/>
            <w:sz w:val="18"/>
            <w:szCs w:val="18"/>
          </w:rPr>
          <w:t xml:space="preserve"> J Med.</w:t>
        </w:r>
      </w:hyperlink>
      <w:r w:rsidRPr="009C6AB0">
        <w:rPr>
          <w:rFonts w:ascii="Segoe UI" w:hAnsi="Segoe UI" w:cs="Segoe UI"/>
          <w:sz w:val="18"/>
          <w:szCs w:val="18"/>
        </w:rPr>
        <w:t xml:space="preserve"> 2010 Jul 1;</w:t>
      </w:r>
      <w:r w:rsidR="00BE4EE5" w:rsidRPr="009C6AB0">
        <w:rPr>
          <w:rFonts w:ascii="Segoe UI" w:hAnsi="Segoe UI" w:cs="Segoe UI"/>
          <w:sz w:val="18"/>
          <w:szCs w:val="18"/>
        </w:rPr>
        <w:t xml:space="preserve"> </w:t>
      </w:r>
      <w:r w:rsidRPr="009C6AB0">
        <w:rPr>
          <w:rFonts w:ascii="Segoe UI" w:hAnsi="Segoe UI" w:cs="Segoe UI"/>
          <w:sz w:val="18"/>
          <w:szCs w:val="18"/>
        </w:rPr>
        <w:t xml:space="preserve">363(1):11-23. </w:t>
      </w:r>
      <w:proofErr w:type="spellStart"/>
      <w:proofErr w:type="gramStart"/>
      <w:r w:rsidRPr="009C6AB0">
        <w:rPr>
          <w:rFonts w:ascii="Segoe UI" w:hAnsi="Segoe UI" w:cs="Segoe UI"/>
          <w:sz w:val="18"/>
          <w:szCs w:val="18"/>
        </w:rPr>
        <w:t>doi</w:t>
      </w:r>
      <w:proofErr w:type="spellEnd"/>
      <w:proofErr w:type="gramEnd"/>
      <w:r w:rsidRPr="009C6AB0">
        <w:rPr>
          <w:rFonts w:ascii="Segoe UI" w:hAnsi="Segoe UI" w:cs="Segoe UI"/>
          <w:sz w:val="18"/>
          <w:szCs w:val="18"/>
        </w:rPr>
        <w:t xml:space="preserve">: 10.1056/NEJMoa0912321. </w:t>
      </w:r>
      <w:proofErr w:type="spellStart"/>
      <w:r w:rsidRPr="009C6AB0">
        <w:rPr>
          <w:rFonts w:ascii="Segoe UI" w:hAnsi="Segoe UI" w:cs="Segoe UI"/>
          <w:sz w:val="18"/>
          <w:szCs w:val="18"/>
        </w:rPr>
        <w:t>Epub</w:t>
      </w:r>
      <w:proofErr w:type="spellEnd"/>
      <w:r w:rsidRPr="009C6AB0">
        <w:rPr>
          <w:rFonts w:ascii="Segoe UI" w:hAnsi="Segoe UI" w:cs="Segoe UI"/>
          <w:sz w:val="18"/>
          <w:szCs w:val="18"/>
        </w:rPr>
        <w:t xml:space="preserve"> 2010 May 26.</w:t>
      </w:r>
    </w:p>
    <w:p w:rsidR="00C85A3E" w:rsidRPr="009C6AB0" w:rsidRDefault="00C85A3E">
      <w:pPr>
        <w:jc w:val="both"/>
        <w:rPr>
          <w:rFonts w:ascii="Segoe UI" w:hAnsi="Segoe UI" w:cs="Segoe UI"/>
          <w:iCs/>
          <w:color w:val="000000" w:themeColor="text1"/>
          <w:sz w:val="20"/>
          <w:szCs w:val="20"/>
        </w:rPr>
      </w:pPr>
    </w:p>
    <w:sectPr w:rsidR="00C85A3E" w:rsidRPr="009C6AB0" w:rsidSect="009C6AB0">
      <w:headerReference w:type="default" r:id="rId69"/>
      <w:footerReference w:type="even" r:id="rId70"/>
      <w:footerReference w:type="default" r:id="rId71"/>
      <w:footerReference w:type="first" r:id="rId7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52" w:rsidRDefault="002B6052" w:rsidP="002F3D4B">
      <w:r>
        <w:separator/>
      </w:r>
    </w:p>
  </w:endnote>
  <w:endnote w:type="continuationSeparator" w:id="0">
    <w:p w:rsidR="002B6052" w:rsidRDefault="002B6052" w:rsidP="002F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A8" w:rsidRDefault="00235264" w:rsidP="00636E4B">
    <w:pPr>
      <w:pStyle w:val="FooterInfo"/>
    </w:pPr>
    <w:r>
      <w:fldChar w:fldCharType="begin"/>
    </w:r>
    <w:r w:rsidRPr="00636E4B">
      <w:rPr>
        <w:sz w:val="12"/>
      </w:rPr>
      <w:instrText xml:space="preserve"> MACROBUTTON DocID \\DC - 037993/000002 - 8705835 v2 </w:instrText>
    </w:r>
    <w:r>
      <w:fldChar w:fldCharType="end"/>
    </w:r>
    <w:r w:rsidR="00994FA8" w:rsidRPr="0023526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A0" w:rsidRDefault="000375A0" w:rsidP="000375A0">
    <w:pPr>
      <w:pStyle w:val="FootnoteText"/>
      <w:rPr>
        <w:rFonts w:ascii="Arial" w:hAnsi="Arial" w:cs="Arial"/>
        <w:sz w:val="18"/>
        <w:szCs w:val="18"/>
      </w:rPr>
    </w:pPr>
  </w:p>
  <w:p w:rsidR="00994FA8" w:rsidRPr="00636E4B" w:rsidRDefault="00FB5006" w:rsidP="00636E4B">
    <w:pPr>
      <w:autoSpaceDE w:val="0"/>
      <w:autoSpaceDN w:val="0"/>
      <w:adjustRightInd w:val="0"/>
      <w:rPr>
        <w:rFonts w:ascii="Arial" w:hAnsi="Arial" w:cs="Arial"/>
        <w:sz w:val="18"/>
        <w:szCs w:val="20"/>
      </w:rPr>
    </w:pPr>
    <w:r w:rsidRPr="00636E4B">
      <w:rPr>
        <w:rFonts w:ascii="Arial" w:hAnsi="Arial" w:cs="Arial"/>
        <w:sz w:val="18"/>
        <w:szCs w:val="20"/>
        <w:lang w:eastAsia="ja-JP"/>
      </w:rPr>
      <w:t>Silk Road Medical</w:t>
    </w:r>
    <w:r w:rsidRPr="00636E4B">
      <w:rPr>
        <w:rFonts w:ascii="Arial" w:hAnsi="Arial" w:cs="Arial"/>
        <w:sz w:val="18"/>
        <w:szCs w:val="20"/>
      </w:rPr>
      <w:t xml:space="preserve"> provides this </w:t>
    </w:r>
    <w:r w:rsidRPr="00636E4B">
      <w:rPr>
        <w:rFonts w:ascii="Arial" w:hAnsi="Arial" w:cs="Arial"/>
        <w:sz w:val="18"/>
        <w:szCs w:val="20"/>
        <w:lang w:eastAsia="ja-JP"/>
      </w:rPr>
      <w:t xml:space="preserve">template for physicians and providers to complete; it is not meant to be used </w:t>
    </w:r>
    <w:r w:rsidR="002F2F67">
      <w:rPr>
        <w:rFonts w:ascii="Arial" w:hAnsi="Arial" w:cs="Arial"/>
        <w:sz w:val="18"/>
        <w:szCs w:val="20"/>
        <w:lang w:eastAsia="ja-JP"/>
      </w:rPr>
      <w:t xml:space="preserve">as </w:t>
    </w:r>
    <w:r w:rsidRPr="00636E4B">
      <w:rPr>
        <w:rFonts w:ascii="Arial" w:hAnsi="Arial" w:cs="Arial"/>
        <w:sz w:val="18"/>
        <w:szCs w:val="20"/>
        <w:lang w:eastAsia="ja-JP"/>
      </w:rPr>
      <w:t xml:space="preserve">a form letter. </w:t>
    </w:r>
    <w:r w:rsidRPr="00636E4B">
      <w:rPr>
        <w:rFonts w:ascii="Arial" w:hAnsi="Arial" w:cs="Arial"/>
        <w:sz w:val="18"/>
        <w:szCs w:val="20"/>
      </w:rPr>
      <w:t xml:space="preserve"> </w:t>
    </w:r>
    <w:r w:rsidRPr="00636E4B">
      <w:rPr>
        <w:rFonts w:ascii="Arial" w:hAnsi="Arial" w:cs="Arial"/>
        <w:color w:val="000000"/>
        <w:sz w:val="18"/>
        <w:szCs w:val="20"/>
        <w:lang w:eastAsia="ja-JP"/>
      </w:rPr>
      <w:t>Silk Road Medical</w:t>
    </w:r>
    <w:r w:rsidRPr="00636E4B">
      <w:rPr>
        <w:rFonts w:ascii="Arial" w:hAnsi="Arial" w:cs="Arial"/>
        <w:color w:val="000000"/>
        <w:sz w:val="18"/>
        <w:szCs w:val="20"/>
      </w:rPr>
      <w:t xml:space="preserve"> cannot guarantee success in obtaining </w:t>
    </w:r>
    <w:r w:rsidRPr="00636E4B">
      <w:rPr>
        <w:rFonts w:ascii="Arial" w:hAnsi="Arial" w:cs="Arial"/>
        <w:color w:val="000000"/>
        <w:sz w:val="18"/>
        <w:szCs w:val="20"/>
        <w:lang w:eastAsia="ja-JP"/>
      </w:rPr>
      <w:t>coverage or payment</w:t>
    </w:r>
    <w:r w:rsidRPr="00636E4B">
      <w:rPr>
        <w:rFonts w:ascii="Arial" w:hAnsi="Arial" w:cs="Arial"/>
        <w:color w:val="000000"/>
        <w:sz w:val="18"/>
        <w:szCs w:val="20"/>
      </w:rPr>
      <w:t xml:space="preserve">.  </w:t>
    </w:r>
    <w:r w:rsidRPr="00636E4B">
      <w:rPr>
        <w:rFonts w:ascii="Arial" w:hAnsi="Arial" w:cs="Arial"/>
        <w:color w:val="000000"/>
        <w:sz w:val="18"/>
        <w:szCs w:val="20"/>
        <w:lang w:eastAsia="ja-JP"/>
      </w:rPr>
      <w:t>Silk Road Medical</w:t>
    </w:r>
    <w:r w:rsidRPr="00636E4B">
      <w:rPr>
        <w:rFonts w:ascii="Arial" w:hAnsi="Arial" w:cs="Arial"/>
        <w:color w:val="000000"/>
        <w:sz w:val="18"/>
        <w:szCs w:val="20"/>
      </w:rPr>
      <w:t xml:space="preserve"> cannot guarantee the accuracy or appropriateness of any patient or procedure characterizations provided using this template.  It is always the provider’s responsibility to determine the appropriateness of any treatment and accurately describe patient characteristics and services furnished.  Providers should contact their third-party payers for specific information on their coding, coverage, and payment policies.</w:t>
    </w:r>
    <w:r w:rsidRPr="00636E4B">
      <w:rPr>
        <w:rFonts w:ascii="Arial" w:hAnsi="Arial" w:cs="Arial"/>
        <w:sz w:val="18"/>
        <w:szCs w:val="20"/>
      </w:rPr>
      <w:t xml:space="preserve"> This document is in no way intended to promote the off</w:t>
    </w:r>
    <w:r w:rsidRPr="00636E4B">
      <w:rPr>
        <w:rFonts w:ascii="Cambria Math" w:hAnsi="Cambria Math" w:cs="Cambria Math"/>
        <w:sz w:val="18"/>
        <w:szCs w:val="20"/>
      </w:rPr>
      <w:t>‐</w:t>
    </w:r>
    <w:r w:rsidRPr="00636E4B">
      <w:rPr>
        <w:rFonts w:ascii="Arial" w:hAnsi="Arial" w:cs="Arial"/>
        <w:sz w:val="18"/>
        <w:szCs w:val="20"/>
      </w:rPr>
      <w:t>label use of any medical device.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A8" w:rsidRDefault="00235264" w:rsidP="00636E4B">
    <w:pPr>
      <w:pStyle w:val="FooterInfo"/>
    </w:pPr>
    <w:r>
      <w:fldChar w:fldCharType="begin"/>
    </w:r>
    <w:r w:rsidRPr="00636E4B">
      <w:rPr>
        <w:sz w:val="12"/>
      </w:rPr>
      <w:instrText xml:space="preserve"> MACROBUTTON DocID \\DC - 037993/000002 - 8705835 v2 </w:instrText>
    </w:r>
    <w:r>
      <w:fldChar w:fldCharType="end"/>
    </w:r>
    <w:r w:rsidR="00994FA8" w:rsidRPr="0023526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52" w:rsidRDefault="002B6052" w:rsidP="002F3D4B">
      <w:r>
        <w:separator/>
      </w:r>
    </w:p>
  </w:footnote>
  <w:footnote w:type="continuationSeparator" w:id="0">
    <w:p w:rsidR="002B6052" w:rsidRDefault="002B6052" w:rsidP="002F3D4B">
      <w:r>
        <w:continuationSeparator/>
      </w:r>
    </w:p>
  </w:footnote>
  <w:footnote w:id="1">
    <w:p w:rsidR="000375A0" w:rsidRDefault="000375A0">
      <w:pPr>
        <w:pStyle w:val="FootnoteText"/>
        <w:rPr>
          <w:rFonts w:ascii="Arial" w:hAnsi="Arial" w:cs="Arial"/>
          <w:sz w:val="18"/>
          <w:szCs w:val="18"/>
        </w:rPr>
      </w:pPr>
      <w:r w:rsidRPr="000375A0">
        <w:rPr>
          <w:rStyle w:val="FootnoteReference"/>
          <w:rFonts w:ascii="Arial" w:hAnsi="Arial" w:cs="Arial"/>
          <w:sz w:val="18"/>
          <w:szCs w:val="18"/>
        </w:rPr>
        <w:footnoteRef/>
      </w:r>
      <w:r w:rsidRPr="000375A0">
        <w:rPr>
          <w:rFonts w:ascii="Arial" w:hAnsi="Arial" w:cs="Arial"/>
          <w:sz w:val="18"/>
          <w:szCs w:val="18"/>
        </w:rPr>
        <w:t xml:space="preserve"> CPT © 2015 American Medical Association. All rights reserved. CPT is a registered trademark of the American Medical Association.</w:t>
      </w:r>
    </w:p>
    <w:p w:rsidR="000375A0" w:rsidRPr="000375A0" w:rsidRDefault="000375A0">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A0" w:rsidRPr="0087622B" w:rsidRDefault="000375A0" w:rsidP="00636E4B">
    <w:pPr>
      <w:jc w:val="right"/>
      <w:rPr>
        <w:rFonts w:cs="Arial"/>
        <w:b/>
        <w:color w:val="FF0000"/>
        <w:szCs w:val="22"/>
      </w:rPr>
    </w:pPr>
    <w:r w:rsidRPr="0087622B">
      <w:rPr>
        <w:rFonts w:cs="Arial"/>
        <w:b/>
        <w:color w:val="FF0000"/>
        <w:szCs w:val="22"/>
      </w:rPr>
      <w:t>SAMPLE PRIOR AUTHORIZATION LETTER</w:t>
    </w:r>
    <w:r w:rsidR="002F2F67">
      <w:rPr>
        <w:rFonts w:cs="Arial"/>
        <w:b/>
        <w:color w:val="FF0000"/>
        <w:szCs w:val="22"/>
      </w:rPr>
      <w:t xml:space="preserve"> – Standard Surgical Risk Patient</w:t>
    </w:r>
  </w:p>
  <w:p w:rsidR="000375A0" w:rsidRDefault="000375A0" w:rsidP="002F3D4B">
    <w:pPr>
      <w:jc w:val="center"/>
      <w:rPr>
        <w:rFonts w:cs="Arial"/>
        <w:b/>
        <w:szCs w:val="22"/>
      </w:rPr>
    </w:pPr>
  </w:p>
  <w:p w:rsidR="00F30E91" w:rsidRDefault="00F30E91" w:rsidP="002F3D4B">
    <w:pPr>
      <w:jc w:val="center"/>
      <w:rPr>
        <w:rFonts w:cs="Arial"/>
        <w:b/>
        <w:szCs w:val="22"/>
      </w:rPr>
    </w:pPr>
    <w:r w:rsidRPr="0097141C">
      <w:rPr>
        <w:rFonts w:cs="Arial"/>
        <w:b/>
        <w:szCs w:val="22"/>
      </w:rPr>
      <w:t>PHYSICIAN LETTERHEAD</w:t>
    </w:r>
  </w:p>
  <w:p w:rsidR="00636E4B" w:rsidRPr="002F3D4B" w:rsidRDefault="00636E4B" w:rsidP="002F3D4B">
    <w:pPr>
      <w:jc w:val="center"/>
      <w:rPr>
        <w:rFonts w:cs="Arial"/>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5781"/>
    <w:multiLevelType w:val="hybridMultilevel"/>
    <w:tmpl w:val="0084085A"/>
    <w:lvl w:ilvl="0" w:tplc="04090001">
      <w:start w:val="1"/>
      <w:numFmt w:val="bullet"/>
      <w:lvlText w:val=""/>
      <w:lvlJc w:val="left"/>
      <w:pPr>
        <w:ind w:left="720" w:hanging="360"/>
      </w:pPr>
      <w:rPr>
        <w:rFonts w:ascii="Symbol" w:hAnsi="Symbol" w:hint="default"/>
      </w:rPr>
    </w:lvl>
    <w:lvl w:ilvl="1" w:tplc="6A18A56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41A46"/>
    <w:multiLevelType w:val="hybridMultilevel"/>
    <w:tmpl w:val="38E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35828"/>
    <w:multiLevelType w:val="hybridMultilevel"/>
    <w:tmpl w:val="A112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5124D"/>
    <w:multiLevelType w:val="multilevel"/>
    <w:tmpl w:val="737E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C6B5F"/>
    <w:multiLevelType w:val="hybridMultilevel"/>
    <w:tmpl w:val="DF6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04AE9"/>
    <w:multiLevelType w:val="hybridMultilevel"/>
    <w:tmpl w:val="30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179D8"/>
    <w:multiLevelType w:val="hybridMultilevel"/>
    <w:tmpl w:val="544A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92179"/>
    <w:multiLevelType w:val="hybridMultilevel"/>
    <w:tmpl w:val="8F88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HasDocNum" w:val="True"/>
  </w:docVars>
  <w:rsids>
    <w:rsidRoot w:val="003A0CB4"/>
    <w:rsid w:val="00014D51"/>
    <w:rsid w:val="000375A0"/>
    <w:rsid w:val="00061987"/>
    <w:rsid w:val="00066DD3"/>
    <w:rsid w:val="0007167F"/>
    <w:rsid w:val="00077430"/>
    <w:rsid w:val="000E08BD"/>
    <w:rsid w:val="000F6AEE"/>
    <w:rsid w:val="00110A73"/>
    <w:rsid w:val="00133021"/>
    <w:rsid w:val="001C5CD3"/>
    <w:rsid w:val="001F4B8C"/>
    <w:rsid w:val="002024A6"/>
    <w:rsid w:val="00203CE1"/>
    <w:rsid w:val="00232499"/>
    <w:rsid w:val="00235264"/>
    <w:rsid w:val="0026772A"/>
    <w:rsid w:val="0027424F"/>
    <w:rsid w:val="00281403"/>
    <w:rsid w:val="002930C8"/>
    <w:rsid w:val="00293C85"/>
    <w:rsid w:val="002A0334"/>
    <w:rsid w:val="002B1CA5"/>
    <w:rsid w:val="002B6052"/>
    <w:rsid w:val="002B7208"/>
    <w:rsid w:val="002F2F67"/>
    <w:rsid w:val="002F3D4B"/>
    <w:rsid w:val="002F791B"/>
    <w:rsid w:val="003026B6"/>
    <w:rsid w:val="003221FC"/>
    <w:rsid w:val="0033125D"/>
    <w:rsid w:val="003346B4"/>
    <w:rsid w:val="00354A2A"/>
    <w:rsid w:val="00370684"/>
    <w:rsid w:val="003825B9"/>
    <w:rsid w:val="003A0CB4"/>
    <w:rsid w:val="003B3B86"/>
    <w:rsid w:val="003B5E85"/>
    <w:rsid w:val="003D0D5E"/>
    <w:rsid w:val="00403A8A"/>
    <w:rsid w:val="004102F6"/>
    <w:rsid w:val="00466246"/>
    <w:rsid w:val="00475C9A"/>
    <w:rsid w:val="004F0EB8"/>
    <w:rsid w:val="00514102"/>
    <w:rsid w:val="0053338C"/>
    <w:rsid w:val="00583583"/>
    <w:rsid w:val="0061497C"/>
    <w:rsid w:val="00632125"/>
    <w:rsid w:val="00636E4B"/>
    <w:rsid w:val="006542A8"/>
    <w:rsid w:val="0067173D"/>
    <w:rsid w:val="006743A4"/>
    <w:rsid w:val="006D46A9"/>
    <w:rsid w:val="006D4E14"/>
    <w:rsid w:val="006F1F21"/>
    <w:rsid w:val="00763C1B"/>
    <w:rsid w:val="0077411A"/>
    <w:rsid w:val="007D7A8B"/>
    <w:rsid w:val="00803E5E"/>
    <w:rsid w:val="008329FE"/>
    <w:rsid w:val="0083630E"/>
    <w:rsid w:val="00847A1C"/>
    <w:rsid w:val="00863D5B"/>
    <w:rsid w:val="00875BFF"/>
    <w:rsid w:val="0087622B"/>
    <w:rsid w:val="00884162"/>
    <w:rsid w:val="008C7272"/>
    <w:rsid w:val="008E3A3C"/>
    <w:rsid w:val="008F6821"/>
    <w:rsid w:val="009010A5"/>
    <w:rsid w:val="009207A3"/>
    <w:rsid w:val="00980761"/>
    <w:rsid w:val="009842BC"/>
    <w:rsid w:val="00986A44"/>
    <w:rsid w:val="00994FA8"/>
    <w:rsid w:val="009A614D"/>
    <w:rsid w:val="009C5352"/>
    <w:rsid w:val="009C6AB0"/>
    <w:rsid w:val="009D255B"/>
    <w:rsid w:val="009E1E9B"/>
    <w:rsid w:val="009E6E0A"/>
    <w:rsid w:val="00A35579"/>
    <w:rsid w:val="00A55097"/>
    <w:rsid w:val="00A74AC6"/>
    <w:rsid w:val="00A86E87"/>
    <w:rsid w:val="00AD1177"/>
    <w:rsid w:val="00AD79E4"/>
    <w:rsid w:val="00AE3CB2"/>
    <w:rsid w:val="00AE74AE"/>
    <w:rsid w:val="00AF6F86"/>
    <w:rsid w:val="00B04777"/>
    <w:rsid w:val="00B0636B"/>
    <w:rsid w:val="00B22782"/>
    <w:rsid w:val="00B532D9"/>
    <w:rsid w:val="00B548A7"/>
    <w:rsid w:val="00B9553E"/>
    <w:rsid w:val="00B96992"/>
    <w:rsid w:val="00BA1FE2"/>
    <w:rsid w:val="00BA6725"/>
    <w:rsid w:val="00BC78C7"/>
    <w:rsid w:val="00BE4EE5"/>
    <w:rsid w:val="00C32013"/>
    <w:rsid w:val="00C57A21"/>
    <w:rsid w:val="00C640E6"/>
    <w:rsid w:val="00C6440A"/>
    <w:rsid w:val="00C71EBB"/>
    <w:rsid w:val="00C74F97"/>
    <w:rsid w:val="00C768FA"/>
    <w:rsid w:val="00C85A3E"/>
    <w:rsid w:val="00C90F7C"/>
    <w:rsid w:val="00CB24FB"/>
    <w:rsid w:val="00D03547"/>
    <w:rsid w:val="00D1782C"/>
    <w:rsid w:val="00D22523"/>
    <w:rsid w:val="00D25E35"/>
    <w:rsid w:val="00D44DCB"/>
    <w:rsid w:val="00D96B6C"/>
    <w:rsid w:val="00DB2BE9"/>
    <w:rsid w:val="00DC05A5"/>
    <w:rsid w:val="00DC686E"/>
    <w:rsid w:val="00E0147F"/>
    <w:rsid w:val="00E33ED4"/>
    <w:rsid w:val="00E34D64"/>
    <w:rsid w:val="00E37B5F"/>
    <w:rsid w:val="00E411C8"/>
    <w:rsid w:val="00E43A78"/>
    <w:rsid w:val="00E5339B"/>
    <w:rsid w:val="00E54048"/>
    <w:rsid w:val="00E5775F"/>
    <w:rsid w:val="00E92F27"/>
    <w:rsid w:val="00EE19E0"/>
    <w:rsid w:val="00F205EC"/>
    <w:rsid w:val="00F30E91"/>
    <w:rsid w:val="00F320FF"/>
    <w:rsid w:val="00F45C45"/>
    <w:rsid w:val="00F47540"/>
    <w:rsid w:val="00F95A5A"/>
    <w:rsid w:val="00FB3A59"/>
    <w:rsid w:val="00FB5006"/>
    <w:rsid w:val="00FC787E"/>
    <w:rsid w:val="00FE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0EB269-7A6C-41DA-9A69-BE33ACC4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6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D4B"/>
    <w:pPr>
      <w:tabs>
        <w:tab w:val="center" w:pos="4320"/>
        <w:tab w:val="right" w:pos="8640"/>
      </w:tabs>
    </w:pPr>
  </w:style>
  <w:style w:type="character" w:customStyle="1" w:styleId="HeaderChar">
    <w:name w:val="Header Char"/>
    <w:basedOn w:val="DefaultParagraphFont"/>
    <w:link w:val="Header"/>
    <w:uiPriority w:val="99"/>
    <w:rsid w:val="002F3D4B"/>
  </w:style>
  <w:style w:type="paragraph" w:styleId="Footer">
    <w:name w:val="footer"/>
    <w:basedOn w:val="Normal"/>
    <w:link w:val="FooterChar"/>
    <w:uiPriority w:val="99"/>
    <w:unhideWhenUsed/>
    <w:rsid w:val="002F3D4B"/>
    <w:pPr>
      <w:tabs>
        <w:tab w:val="center" w:pos="4320"/>
        <w:tab w:val="right" w:pos="8640"/>
      </w:tabs>
    </w:pPr>
  </w:style>
  <w:style w:type="character" w:customStyle="1" w:styleId="FooterChar">
    <w:name w:val="Footer Char"/>
    <w:basedOn w:val="DefaultParagraphFont"/>
    <w:link w:val="Footer"/>
    <w:uiPriority w:val="99"/>
    <w:rsid w:val="002F3D4B"/>
  </w:style>
  <w:style w:type="paragraph" w:styleId="FootnoteText">
    <w:name w:val="footnote text"/>
    <w:basedOn w:val="Normal"/>
    <w:link w:val="FootnoteTextChar"/>
    <w:uiPriority w:val="99"/>
    <w:unhideWhenUsed/>
    <w:rsid w:val="00E5775F"/>
  </w:style>
  <w:style w:type="character" w:customStyle="1" w:styleId="FootnoteTextChar">
    <w:name w:val="Footnote Text Char"/>
    <w:basedOn w:val="DefaultParagraphFont"/>
    <w:link w:val="FootnoteText"/>
    <w:uiPriority w:val="99"/>
    <w:rsid w:val="00E5775F"/>
  </w:style>
  <w:style w:type="character" w:styleId="FootnoteReference">
    <w:name w:val="footnote reference"/>
    <w:basedOn w:val="DefaultParagraphFont"/>
    <w:unhideWhenUsed/>
    <w:rsid w:val="00E5775F"/>
    <w:rPr>
      <w:vertAlign w:val="superscript"/>
    </w:rPr>
  </w:style>
  <w:style w:type="paragraph" w:styleId="NormalWeb">
    <w:name w:val="Normal (Web)"/>
    <w:basedOn w:val="Normal"/>
    <w:uiPriority w:val="99"/>
    <w:semiHidden/>
    <w:unhideWhenUsed/>
    <w:rsid w:val="00E5775F"/>
    <w:rPr>
      <w:rFonts w:ascii="Times New Roman" w:hAnsi="Times New Roman" w:cs="Times New Roman"/>
    </w:rPr>
  </w:style>
  <w:style w:type="paragraph" w:styleId="ListParagraph">
    <w:name w:val="List Paragraph"/>
    <w:basedOn w:val="Normal"/>
    <w:uiPriority w:val="34"/>
    <w:qFormat/>
    <w:rsid w:val="0077411A"/>
    <w:pPr>
      <w:ind w:left="720"/>
      <w:contextualSpacing/>
    </w:pPr>
  </w:style>
  <w:style w:type="paragraph" w:styleId="BalloonText">
    <w:name w:val="Balloon Text"/>
    <w:basedOn w:val="Normal"/>
    <w:link w:val="BalloonTextChar"/>
    <w:uiPriority w:val="99"/>
    <w:semiHidden/>
    <w:unhideWhenUsed/>
    <w:rsid w:val="0011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73"/>
    <w:rPr>
      <w:rFonts w:ascii="Segoe UI" w:hAnsi="Segoe UI" w:cs="Segoe UI"/>
      <w:sz w:val="18"/>
      <w:szCs w:val="18"/>
    </w:rPr>
  </w:style>
  <w:style w:type="character" w:styleId="CommentReference">
    <w:name w:val="annotation reference"/>
    <w:basedOn w:val="DefaultParagraphFont"/>
    <w:uiPriority w:val="99"/>
    <w:semiHidden/>
    <w:unhideWhenUsed/>
    <w:rsid w:val="00110A73"/>
    <w:rPr>
      <w:sz w:val="16"/>
      <w:szCs w:val="16"/>
    </w:rPr>
  </w:style>
  <w:style w:type="paragraph" w:styleId="CommentText">
    <w:name w:val="annotation text"/>
    <w:basedOn w:val="Normal"/>
    <w:link w:val="CommentTextChar"/>
    <w:uiPriority w:val="99"/>
    <w:semiHidden/>
    <w:unhideWhenUsed/>
    <w:rsid w:val="00110A73"/>
    <w:rPr>
      <w:sz w:val="20"/>
      <w:szCs w:val="20"/>
    </w:rPr>
  </w:style>
  <w:style w:type="character" w:customStyle="1" w:styleId="CommentTextChar">
    <w:name w:val="Comment Text Char"/>
    <w:basedOn w:val="DefaultParagraphFont"/>
    <w:link w:val="CommentText"/>
    <w:uiPriority w:val="99"/>
    <w:semiHidden/>
    <w:rsid w:val="00110A73"/>
    <w:rPr>
      <w:sz w:val="20"/>
      <w:szCs w:val="20"/>
    </w:rPr>
  </w:style>
  <w:style w:type="paragraph" w:styleId="CommentSubject">
    <w:name w:val="annotation subject"/>
    <w:basedOn w:val="CommentText"/>
    <w:next w:val="CommentText"/>
    <w:link w:val="CommentSubjectChar"/>
    <w:uiPriority w:val="99"/>
    <w:semiHidden/>
    <w:unhideWhenUsed/>
    <w:rsid w:val="00110A73"/>
    <w:rPr>
      <w:b/>
      <w:bCs/>
    </w:rPr>
  </w:style>
  <w:style w:type="character" w:customStyle="1" w:styleId="CommentSubjectChar">
    <w:name w:val="Comment Subject Char"/>
    <w:basedOn w:val="CommentTextChar"/>
    <w:link w:val="CommentSubject"/>
    <w:uiPriority w:val="99"/>
    <w:semiHidden/>
    <w:rsid w:val="00110A73"/>
    <w:rPr>
      <w:b/>
      <w:bCs/>
      <w:sz w:val="20"/>
      <w:szCs w:val="20"/>
    </w:rPr>
  </w:style>
  <w:style w:type="character" w:styleId="PlaceholderText">
    <w:name w:val="Placeholder Text"/>
    <w:basedOn w:val="DefaultParagraphFont"/>
    <w:uiPriority w:val="99"/>
    <w:semiHidden/>
    <w:rsid w:val="008E3A3C"/>
    <w:rPr>
      <w:color w:val="808080"/>
    </w:rPr>
  </w:style>
  <w:style w:type="paragraph" w:styleId="Revision">
    <w:name w:val="Revision"/>
    <w:hidden/>
    <w:uiPriority w:val="99"/>
    <w:semiHidden/>
    <w:rsid w:val="003B5E85"/>
  </w:style>
  <w:style w:type="character" w:styleId="Hyperlink">
    <w:name w:val="Hyperlink"/>
    <w:basedOn w:val="DefaultParagraphFont"/>
    <w:uiPriority w:val="99"/>
    <w:unhideWhenUsed/>
    <w:rsid w:val="00B548A7"/>
    <w:rPr>
      <w:color w:val="0000FF" w:themeColor="hyperlink"/>
      <w:u w:val="single"/>
    </w:rPr>
  </w:style>
  <w:style w:type="paragraph" w:styleId="NoSpacing">
    <w:name w:val="No Spacing"/>
    <w:uiPriority w:val="1"/>
    <w:qFormat/>
    <w:rsid w:val="00EE19E0"/>
  </w:style>
  <w:style w:type="character" w:styleId="FollowedHyperlink">
    <w:name w:val="FollowedHyperlink"/>
    <w:basedOn w:val="DefaultParagraphFont"/>
    <w:uiPriority w:val="99"/>
    <w:semiHidden/>
    <w:unhideWhenUsed/>
    <w:rsid w:val="00E37B5F"/>
    <w:rPr>
      <w:color w:val="800080" w:themeColor="followedHyperlink"/>
      <w:u w:val="single"/>
    </w:rPr>
  </w:style>
  <w:style w:type="character" w:customStyle="1" w:styleId="Heading1Char">
    <w:name w:val="Heading 1 Char"/>
    <w:basedOn w:val="DefaultParagraphFont"/>
    <w:link w:val="Heading1"/>
    <w:uiPriority w:val="9"/>
    <w:rsid w:val="0007167F"/>
    <w:rPr>
      <w:rFonts w:asciiTheme="majorHAnsi" w:eastAsiaTheme="majorEastAsia" w:hAnsiTheme="majorHAnsi" w:cstheme="majorBidi"/>
      <w:b/>
      <w:bCs/>
      <w:color w:val="365F91" w:themeColor="accent1" w:themeShade="BF"/>
      <w:sz w:val="28"/>
      <w:szCs w:val="28"/>
    </w:rPr>
  </w:style>
  <w:style w:type="paragraph" w:customStyle="1" w:styleId="FooterInfo">
    <w:name w:val="FooterInfo"/>
    <w:basedOn w:val="Normal"/>
    <w:next w:val="Footer"/>
    <w:link w:val="FooterInfoChar"/>
    <w:rsid w:val="00994FA8"/>
    <w:pPr>
      <w:tabs>
        <w:tab w:val="center" w:pos="5040"/>
        <w:tab w:val="right" w:pos="10080"/>
      </w:tabs>
    </w:pPr>
  </w:style>
  <w:style w:type="character" w:customStyle="1" w:styleId="FooterInfoChar">
    <w:name w:val="FooterInfo Char"/>
    <w:basedOn w:val="DefaultParagraphFont"/>
    <w:link w:val="FooterInfo"/>
    <w:rsid w:val="0099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3383">
      <w:bodyDiv w:val="1"/>
      <w:marLeft w:val="0"/>
      <w:marRight w:val="0"/>
      <w:marTop w:val="0"/>
      <w:marBottom w:val="0"/>
      <w:divBdr>
        <w:top w:val="none" w:sz="0" w:space="0" w:color="auto"/>
        <w:left w:val="none" w:sz="0" w:space="0" w:color="auto"/>
        <w:bottom w:val="none" w:sz="0" w:space="0" w:color="auto"/>
        <w:right w:val="none" w:sz="0" w:space="0" w:color="auto"/>
      </w:divBdr>
    </w:div>
    <w:div w:id="285737118">
      <w:bodyDiv w:val="1"/>
      <w:marLeft w:val="0"/>
      <w:marRight w:val="0"/>
      <w:marTop w:val="0"/>
      <w:marBottom w:val="0"/>
      <w:divBdr>
        <w:top w:val="none" w:sz="0" w:space="0" w:color="auto"/>
        <w:left w:val="none" w:sz="0" w:space="0" w:color="auto"/>
        <w:bottom w:val="none" w:sz="0" w:space="0" w:color="auto"/>
        <w:right w:val="none" w:sz="0" w:space="0" w:color="auto"/>
      </w:divBdr>
      <w:divsChild>
        <w:div w:id="260722654">
          <w:marLeft w:val="0"/>
          <w:marRight w:val="0"/>
          <w:marTop w:val="0"/>
          <w:marBottom w:val="0"/>
          <w:divBdr>
            <w:top w:val="none" w:sz="0" w:space="0" w:color="auto"/>
            <w:left w:val="none" w:sz="0" w:space="0" w:color="auto"/>
            <w:bottom w:val="none" w:sz="0" w:space="0" w:color="auto"/>
            <w:right w:val="none" w:sz="0" w:space="0" w:color="auto"/>
          </w:divBdr>
          <w:divsChild>
            <w:div w:id="1404328870">
              <w:marLeft w:val="0"/>
              <w:marRight w:val="0"/>
              <w:marTop w:val="0"/>
              <w:marBottom w:val="0"/>
              <w:divBdr>
                <w:top w:val="none" w:sz="0" w:space="0" w:color="auto"/>
                <w:left w:val="none" w:sz="0" w:space="0" w:color="auto"/>
                <w:bottom w:val="none" w:sz="0" w:space="0" w:color="auto"/>
                <w:right w:val="none" w:sz="0" w:space="0" w:color="auto"/>
              </w:divBdr>
              <w:divsChild>
                <w:div w:id="1265461674">
                  <w:marLeft w:val="0"/>
                  <w:marRight w:val="0"/>
                  <w:marTop w:val="0"/>
                  <w:marBottom w:val="0"/>
                  <w:divBdr>
                    <w:top w:val="none" w:sz="0" w:space="0" w:color="auto"/>
                    <w:left w:val="none" w:sz="0" w:space="0" w:color="auto"/>
                    <w:bottom w:val="none" w:sz="0" w:space="0" w:color="auto"/>
                    <w:right w:val="none" w:sz="0" w:space="0" w:color="auto"/>
                  </w:divBdr>
                  <w:divsChild>
                    <w:div w:id="1089472314">
                      <w:marLeft w:val="0"/>
                      <w:marRight w:val="0"/>
                      <w:marTop w:val="0"/>
                      <w:marBottom w:val="0"/>
                      <w:divBdr>
                        <w:top w:val="none" w:sz="0" w:space="0" w:color="auto"/>
                        <w:left w:val="none" w:sz="0" w:space="0" w:color="auto"/>
                        <w:bottom w:val="none" w:sz="0" w:space="0" w:color="auto"/>
                        <w:right w:val="none" w:sz="0" w:space="0" w:color="auto"/>
                      </w:divBdr>
                    </w:div>
                  </w:divsChild>
                </w:div>
                <w:div w:id="2135950088">
                  <w:marLeft w:val="0"/>
                  <w:marRight w:val="0"/>
                  <w:marTop w:val="0"/>
                  <w:marBottom w:val="0"/>
                  <w:divBdr>
                    <w:top w:val="none" w:sz="0" w:space="0" w:color="auto"/>
                    <w:left w:val="none" w:sz="0" w:space="0" w:color="auto"/>
                    <w:bottom w:val="none" w:sz="0" w:space="0" w:color="auto"/>
                    <w:right w:val="none" w:sz="0" w:space="0" w:color="auto"/>
                  </w:divBdr>
                  <w:divsChild>
                    <w:div w:id="14574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2568">
      <w:bodyDiv w:val="1"/>
      <w:marLeft w:val="0"/>
      <w:marRight w:val="0"/>
      <w:marTop w:val="0"/>
      <w:marBottom w:val="0"/>
      <w:divBdr>
        <w:top w:val="none" w:sz="0" w:space="0" w:color="auto"/>
        <w:left w:val="none" w:sz="0" w:space="0" w:color="auto"/>
        <w:bottom w:val="none" w:sz="0" w:space="0" w:color="auto"/>
        <w:right w:val="none" w:sz="0" w:space="0" w:color="auto"/>
      </w:divBdr>
    </w:div>
    <w:div w:id="823277467">
      <w:bodyDiv w:val="1"/>
      <w:marLeft w:val="0"/>
      <w:marRight w:val="0"/>
      <w:marTop w:val="0"/>
      <w:marBottom w:val="0"/>
      <w:divBdr>
        <w:top w:val="none" w:sz="0" w:space="0" w:color="auto"/>
        <w:left w:val="none" w:sz="0" w:space="0" w:color="auto"/>
        <w:bottom w:val="none" w:sz="0" w:space="0" w:color="auto"/>
        <w:right w:val="none" w:sz="0" w:space="0" w:color="auto"/>
      </w:divBdr>
      <w:divsChild>
        <w:div w:id="562643650">
          <w:marLeft w:val="0"/>
          <w:marRight w:val="1"/>
          <w:marTop w:val="0"/>
          <w:marBottom w:val="0"/>
          <w:divBdr>
            <w:top w:val="none" w:sz="0" w:space="0" w:color="auto"/>
            <w:left w:val="none" w:sz="0" w:space="0" w:color="auto"/>
            <w:bottom w:val="none" w:sz="0" w:space="0" w:color="auto"/>
            <w:right w:val="none" w:sz="0" w:space="0" w:color="auto"/>
          </w:divBdr>
          <w:divsChild>
            <w:div w:id="760566303">
              <w:marLeft w:val="0"/>
              <w:marRight w:val="0"/>
              <w:marTop w:val="0"/>
              <w:marBottom w:val="0"/>
              <w:divBdr>
                <w:top w:val="none" w:sz="0" w:space="0" w:color="auto"/>
                <w:left w:val="none" w:sz="0" w:space="0" w:color="auto"/>
                <w:bottom w:val="none" w:sz="0" w:space="0" w:color="auto"/>
                <w:right w:val="none" w:sz="0" w:space="0" w:color="auto"/>
              </w:divBdr>
              <w:divsChild>
                <w:div w:id="222103931">
                  <w:marLeft w:val="0"/>
                  <w:marRight w:val="1"/>
                  <w:marTop w:val="0"/>
                  <w:marBottom w:val="0"/>
                  <w:divBdr>
                    <w:top w:val="none" w:sz="0" w:space="0" w:color="auto"/>
                    <w:left w:val="none" w:sz="0" w:space="0" w:color="auto"/>
                    <w:bottom w:val="none" w:sz="0" w:space="0" w:color="auto"/>
                    <w:right w:val="none" w:sz="0" w:space="0" w:color="auto"/>
                  </w:divBdr>
                  <w:divsChild>
                    <w:div w:id="2133865252">
                      <w:marLeft w:val="0"/>
                      <w:marRight w:val="0"/>
                      <w:marTop w:val="0"/>
                      <w:marBottom w:val="0"/>
                      <w:divBdr>
                        <w:top w:val="none" w:sz="0" w:space="0" w:color="auto"/>
                        <w:left w:val="none" w:sz="0" w:space="0" w:color="auto"/>
                        <w:bottom w:val="none" w:sz="0" w:space="0" w:color="auto"/>
                        <w:right w:val="none" w:sz="0" w:space="0" w:color="auto"/>
                      </w:divBdr>
                      <w:divsChild>
                        <w:div w:id="718087269">
                          <w:marLeft w:val="0"/>
                          <w:marRight w:val="0"/>
                          <w:marTop w:val="0"/>
                          <w:marBottom w:val="0"/>
                          <w:divBdr>
                            <w:top w:val="none" w:sz="0" w:space="0" w:color="auto"/>
                            <w:left w:val="none" w:sz="0" w:space="0" w:color="auto"/>
                            <w:bottom w:val="none" w:sz="0" w:space="0" w:color="auto"/>
                            <w:right w:val="none" w:sz="0" w:space="0" w:color="auto"/>
                          </w:divBdr>
                          <w:divsChild>
                            <w:div w:id="181941606">
                              <w:marLeft w:val="0"/>
                              <w:marRight w:val="0"/>
                              <w:marTop w:val="0"/>
                              <w:marBottom w:val="0"/>
                              <w:divBdr>
                                <w:top w:val="none" w:sz="0" w:space="0" w:color="auto"/>
                                <w:left w:val="none" w:sz="0" w:space="0" w:color="auto"/>
                                <w:bottom w:val="none" w:sz="0" w:space="0" w:color="auto"/>
                                <w:right w:val="none" w:sz="0" w:space="0" w:color="auto"/>
                              </w:divBdr>
                            </w:div>
                          </w:divsChild>
                        </w:div>
                        <w:div w:id="1823236229">
                          <w:marLeft w:val="0"/>
                          <w:marRight w:val="0"/>
                          <w:marTop w:val="0"/>
                          <w:marBottom w:val="0"/>
                          <w:divBdr>
                            <w:top w:val="none" w:sz="0" w:space="0" w:color="auto"/>
                            <w:left w:val="none" w:sz="0" w:space="0" w:color="auto"/>
                            <w:bottom w:val="none" w:sz="0" w:space="0" w:color="auto"/>
                            <w:right w:val="none" w:sz="0" w:space="0" w:color="auto"/>
                          </w:divBdr>
                          <w:divsChild>
                            <w:div w:id="446312234">
                              <w:marLeft w:val="0"/>
                              <w:marRight w:val="0"/>
                              <w:marTop w:val="120"/>
                              <w:marBottom w:val="360"/>
                              <w:divBdr>
                                <w:top w:val="none" w:sz="0" w:space="0" w:color="auto"/>
                                <w:left w:val="none" w:sz="0" w:space="0" w:color="auto"/>
                                <w:bottom w:val="none" w:sz="0" w:space="0" w:color="auto"/>
                                <w:right w:val="none" w:sz="0" w:space="0" w:color="auto"/>
                              </w:divBdr>
                              <w:divsChild>
                                <w:div w:id="1253978637">
                                  <w:marLeft w:val="0"/>
                                  <w:marRight w:val="0"/>
                                  <w:marTop w:val="0"/>
                                  <w:marBottom w:val="0"/>
                                  <w:divBdr>
                                    <w:top w:val="none" w:sz="0" w:space="0" w:color="auto"/>
                                    <w:left w:val="none" w:sz="0" w:space="0" w:color="auto"/>
                                    <w:bottom w:val="none" w:sz="0" w:space="0" w:color="auto"/>
                                    <w:right w:val="none" w:sz="0" w:space="0" w:color="auto"/>
                                  </w:divBdr>
                                </w:div>
                                <w:div w:id="9505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6796">
      <w:bodyDiv w:val="1"/>
      <w:marLeft w:val="0"/>
      <w:marRight w:val="0"/>
      <w:marTop w:val="0"/>
      <w:marBottom w:val="0"/>
      <w:divBdr>
        <w:top w:val="none" w:sz="0" w:space="0" w:color="auto"/>
        <w:left w:val="none" w:sz="0" w:space="0" w:color="auto"/>
        <w:bottom w:val="none" w:sz="0" w:space="0" w:color="auto"/>
        <w:right w:val="none" w:sz="0" w:space="0" w:color="auto"/>
      </w:divBdr>
      <w:divsChild>
        <w:div w:id="1674256634">
          <w:marLeft w:val="0"/>
          <w:marRight w:val="1"/>
          <w:marTop w:val="0"/>
          <w:marBottom w:val="0"/>
          <w:divBdr>
            <w:top w:val="none" w:sz="0" w:space="0" w:color="auto"/>
            <w:left w:val="none" w:sz="0" w:space="0" w:color="auto"/>
            <w:bottom w:val="none" w:sz="0" w:space="0" w:color="auto"/>
            <w:right w:val="none" w:sz="0" w:space="0" w:color="auto"/>
          </w:divBdr>
          <w:divsChild>
            <w:div w:id="213379069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1"/>
                  <w:marTop w:val="0"/>
                  <w:marBottom w:val="0"/>
                  <w:divBdr>
                    <w:top w:val="none" w:sz="0" w:space="0" w:color="auto"/>
                    <w:left w:val="none" w:sz="0" w:space="0" w:color="auto"/>
                    <w:bottom w:val="none" w:sz="0" w:space="0" w:color="auto"/>
                    <w:right w:val="none" w:sz="0" w:space="0" w:color="auto"/>
                  </w:divBdr>
                  <w:divsChild>
                    <w:div w:id="1921718624">
                      <w:marLeft w:val="0"/>
                      <w:marRight w:val="0"/>
                      <w:marTop w:val="0"/>
                      <w:marBottom w:val="0"/>
                      <w:divBdr>
                        <w:top w:val="none" w:sz="0" w:space="0" w:color="auto"/>
                        <w:left w:val="none" w:sz="0" w:space="0" w:color="auto"/>
                        <w:bottom w:val="none" w:sz="0" w:space="0" w:color="auto"/>
                        <w:right w:val="none" w:sz="0" w:space="0" w:color="auto"/>
                      </w:divBdr>
                      <w:divsChild>
                        <w:div w:id="1298757803">
                          <w:marLeft w:val="0"/>
                          <w:marRight w:val="0"/>
                          <w:marTop w:val="0"/>
                          <w:marBottom w:val="0"/>
                          <w:divBdr>
                            <w:top w:val="none" w:sz="0" w:space="0" w:color="auto"/>
                            <w:left w:val="none" w:sz="0" w:space="0" w:color="auto"/>
                            <w:bottom w:val="none" w:sz="0" w:space="0" w:color="auto"/>
                            <w:right w:val="none" w:sz="0" w:space="0" w:color="auto"/>
                          </w:divBdr>
                          <w:divsChild>
                            <w:div w:id="1589388683">
                              <w:marLeft w:val="0"/>
                              <w:marRight w:val="0"/>
                              <w:marTop w:val="120"/>
                              <w:marBottom w:val="360"/>
                              <w:divBdr>
                                <w:top w:val="none" w:sz="0" w:space="0" w:color="auto"/>
                                <w:left w:val="none" w:sz="0" w:space="0" w:color="auto"/>
                                <w:bottom w:val="none" w:sz="0" w:space="0" w:color="auto"/>
                                <w:right w:val="none" w:sz="0" w:space="0" w:color="auto"/>
                              </w:divBdr>
                              <w:divsChild>
                                <w:div w:id="1538852638">
                                  <w:marLeft w:val="0"/>
                                  <w:marRight w:val="0"/>
                                  <w:marTop w:val="0"/>
                                  <w:marBottom w:val="0"/>
                                  <w:divBdr>
                                    <w:top w:val="none" w:sz="0" w:space="0" w:color="auto"/>
                                    <w:left w:val="none" w:sz="0" w:space="0" w:color="auto"/>
                                    <w:bottom w:val="none" w:sz="0" w:space="0" w:color="auto"/>
                                    <w:right w:val="none" w:sz="0" w:space="0" w:color="auto"/>
                                  </w:divBdr>
                                </w:div>
                                <w:div w:id="1122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93714">
      <w:bodyDiv w:val="1"/>
      <w:marLeft w:val="0"/>
      <w:marRight w:val="0"/>
      <w:marTop w:val="0"/>
      <w:marBottom w:val="0"/>
      <w:divBdr>
        <w:top w:val="none" w:sz="0" w:space="0" w:color="auto"/>
        <w:left w:val="none" w:sz="0" w:space="0" w:color="auto"/>
        <w:bottom w:val="none" w:sz="0" w:space="0" w:color="auto"/>
        <w:right w:val="none" w:sz="0" w:space="0" w:color="auto"/>
      </w:divBdr>
    </w:div>
    <w:div w:id="980309028">
      <w:bodyDiv w:val="1"/>
      <w:marLeft w:val="0"/>
      <w:marRight w:val="0"/>
      <w:marTop w:val="0"/>
      <w:marBottom w:val="0"/>
      <w:divBdr>
        <w:top w:val="none" w:sz="0" w:space="0" w:color="auto"/>
        <w:left w:val="none" w:sz="0" w:space="0" w:color="auto"/>
        <w:bottom w:val="none" w:sz="0" w:space="0" w:color="auto"/>
        <w:right w:val="none" w:sz="0" w:space="0" w:color="auto"/>
      </w:divBdr>
      <w:divsChild>
        <w:div w:id="1810323864">
          <w:marLeft w:val="0"/>
          <w:marRight w:val="1"/>
          <w:marTop w:val="0"/>
          <w:marBottom w:val="0"/>
          <w:divBdr>
            <w:top w:val="none" w:sz="0" w:space="0" w:color="auto"/>
            <w:left w:val="none" w:sz="0" w:space="0" w:color="auto"/>
            <w:bottom w:val="none" w:sz="0" w:space="0" w:color="auto"/>
            <w:right w:val="none" w:sz="0" w:space="0" w:color="auto"/>
          </w:divBdr>
          <w:divsChild>
            <w:div w:id="25638675">
              <w:marLeft w:val="0"/>
              <w:marRight w:val="0"/>
              <w:marTop w:val="0"/>
              <w:marBottom w:val="0"/>
              <w:divBdr>
                <w:top w:val="none" w:sz="0" w:space="0" w:color="auto"/>
                <w:left w:val="none" w:sz="0" w:space="0" w:color="auto"/>
                <w:bottom w:val="none" w:sz="0" w:space="0" w:color="auto"/>
                <w:right w:val="none" w:sz="0" w:space="0" w:color="auto"/>
              </w:divBdr>
              <w:divsChild>
                <w:div w:id="1302886245">
                  <w:marLeft w:val="0"/>
                  <w:marRight w:val="1"/>
                  <w:marTop w:val="0"/>
                  <w:marBottom w:val="0"/>
                  <w:divBdr>
                    <w:top w:val="none" w:sz="0" w:space="0" w:color="auto"/>
                    <w:left w:val="none" w:sz="0" w:space="0" w:color="auto"/>
                    <w:bottom w:val="none" w:sz="0" w:space="0" w:color="auto"/>
                    <w:right w:val="none" w:sz="0" w:space="0" w:color="auto"/>
                  </w:divBdr>
                  <w:divsChild>
                    <w:div w:id="796608596">
                      <w:marLeft w:val="0"/>
                      <w:marRight w:val="0"/>
                      <w:marTop w:val="0"/>
                      <w:marBottom w:val="0"/>
                      <w:divBdr>
                        <w:top w:val="none" w:sz="0" w:space="0" w:color="auto"/>
                        <w:left w:val="none" w:sz="0" w:space="0" w:color="auto"/>
                        <w:bottom w:val="none" w:sz="0" w:space="0" w:color="auto"/>
                        <w:right w:val="none" w:sz="0" w:space="0" w:color="auto"/>
                      </w:divBdr>
                      <w:divsChild>
                        <w:div w:id="2031101676">
                          <w:marLeft w:val="0"/>
                          <w:marRight w:val="0"/>
                          <w:marTop w:val="0"/>
                          <w:marBottom w:val="0"/>
                          <w:divBdr>
                            <w:top w:val="none" w:sz="0" w:space="0" w:color="auto"/>
                            <w:left w:val="none" w:sz="0" w:space="0" w:color="auto"/>
                            <w:bottom w:val="none" w:sz="0" w:space="0" w:color="auto"/>
                            <w:right w:val="none" w:sz="0" w:space="0" w:color="auto"/>
                          </w:divBdr>
                          <w:divsChild>
                            <w:div w:id="1508789053">
                              <w:marLeft w:val="0"/>
                              <w:marRight w:val="0"/>
                              <w:marTop w:val="120"/>
                              <w:marBottom w:val="360"/>
                              <w:divBdr>
                                <w:top w:val="none" w:sz="0" w:space="0" w:color="auto"/>
                                <w:left w:val="none" w:sz="0" w:space="0" w:color="auto"/>
                                <w:bottom w:val="none" w:sz="0" w:space="0" w:color="auto"/>
                                <w:right w:val="none" w:sz="0" w:space="0" w:color="auto"/>
                              </w:divBdr>
                              <w:divsChild>
                                <w:div w:id="831603844">
                                  <w:marLeft w:val="0"/>
                                  <w:marRight w:val="0"/>
                                  <w:marTop w:val="0"/>
                                  <w:marBottom w:val="0"/>
                                  <w:divBdr>
                                    <w:top w:val="none" w:sz="0" w:space="0" w:color="auto"/>
                                    <w:left w:val="none" w:sz="0" w:space="0" w:color="auto"/>
                                    <w:bottom w:val="none" w:sz="0" w:space="0" w:color="auto"/>
                                    <w:right w:val="none" w:sz="0" w:space="0" w:color="auto"/>
                                  </w:divBdr>
                                </w:div>
                                <w:div w:id="6951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6985">
      <w:bodyDiv w:val="1"/>
      <w:marLeft w:val="0"/>
      <w:marRight w:val="0"/>
      <w:marTop w:val="0"/>
      <w:marBottom w:val="0"/>
      <w:divBdr>
        <w:top w:val="none" w:sz="0" w:space="0" w:color="auto"/>
        <w:left w:val="none" w:sz="0" w:space="0" w:color="auto"/>
        <w:bottom w:val="none" w:sz="0" w:space="0" w:color="auto"/>
        <w:right w:val="none" w:sz="0" w:space="0" w:color="auto"/>
      </w:divBdr>
      <w:divsChild>
        <w:div w:id="1702784529">
          <w:marLeft w:val="0"/>
          <w:marRight w:val="1"/>
          <w:marTop w:val="0"/>
          <w:marBottom w:val="0"/>
          <w:divBdr>
            <w:top w:val="none" w:sz="0" w:space="0" w:color="auto"/>
            <w:left w:val="none" w:sz="0" w:space="0" w:color="auto"/>
            <w:bottom w:val="none" w:sz="0" w:space="0" w:color="auto"/>
            <w:right w:val="none" w:sz="0" w:space="0" w:color="auto"/>
          </w:divBdr>
          <w:divsChild>
            <w:div w:id="2099209032">
              <w:marLeft w:val="0"/>
              <w:marRight w:val="0"/>
              <w:marTop w:val="0"/>
              <w:marBottom w:val="0"/>
              <w:divBdr>
                <w:top w:val="none" w:sz="0" w:space="0" w:color="auto"/>
                <w:left w:val="none" w:sz="0" w:space="0" w:color="auto"/>
                <w:bottom w:val="none" w:sz="0" w:space="0" w:color="auto"/>
                <w:right w:val="none" w:sz="0" w:space="0" w:color="auto"/>
              </w:divBdr>
              <w:divsChild>
                <w:div w:id="565070616">
                  <w:marLeft w:val="0"/>
                  <w:marRight w:val="1"/>
                  <w:marTop w:val="0"/>
                  <w:marBottom w:val="0"/>
                  <w:divBdr>
                    <w:top w:val="none" w:sz="0" w:space="0" w:color="auto"/>
                    <w:left w:val="none" w:sz="0" w:space="0" w:color="auto"/>
                    <w:bottom w:val="none" w:sz="0" w:space="0" w:color="auto"/>
                    <w:right w:val="none" w:sz="0" w:space="0" w:color="auto"/>
                  </w:divBdr>
                  <w:divsChild>
                    <w:div w:id="864055732">
                      <w:marLeft w:val="0"/>
                      <w:marRight w:val="0"/>
                      <w:marTop w:val="0"/>
                      <w:marBottom w:val="0"/>
                      <w:divBdr>
                        <w:top w:val="none" w:sz="0" w:space="0" w:color="auto"/>
                        <w:left w:val="none" w:sz="0" w:space="0" w:color="auto"/>
                        <w:bottom w:val="none" w:sz="0" w:space="0" w:color="auto"/>
                        <w:right w:val="none" w:sz="0" w:space="0" w:color="auto"/>
                      </w:divBdr>
                      <w:divsChild>
                        <w:div w:id="556164034">
                          <w:marLeft w:val="0"/>
                          <w:marRight w:val="0"/>
                          <w:marTop w:val="0"/>
                          <w:marBottom w:val="0"/>
                          <w:divBdr>
                            <w:top w:val="none" w:sz="0" w:space="0" w:color="auto"/>
                            <w:left w:val="none" w:sz="0" w:space="0" w:color="auto"/>
                            <w:bottom w:val="none" w:sz="0" w:space="0" w:color="auto"/>
                            <w:right w:val="none" w:sz="0" w:space="0" w:color="auto"/>
                          </w:divBdr>
                          <w:divsChild>
                            <w:div w:id="1782995361">
                              <w:marLeft w:val="0"/>
                              <w:marRight w:val="0"/>
                              <w:marTop w:val="120"/>
                              <w:marBottom w:val="360"/>
                              <w:divBdr>
                                <w:top w:val="none" w:sz="0" w:space="0" w:color="auto"/>
                                <w:left w:val="none" w:sz="0" w:space="0" w:color="auto"/>
                                <w:bottom w:val="none" w:sz="0" w:space="0" w:color="auto"/>
                                <w:right w:val="none" w:sz="0" w:space="0" w:color="auto"/>
                              </w:divBdr>
                              <w:divsChild>
                                <w:div w:id="1658727205">
                                  <w:marLeft w:val="0"/>
                                  <w:marRight w:val="0"/>
                                  <w:marTop w:val="0"/>
                                  <w:marBottom w:val="0"/>
                                  <w:divBdr>
                                    <w:top w:val="none" w:sz="0" w:space="0" w:color="auto"/>
                                    <w:left w:val="none" w:sz="0" w:space="0" w:color="auto"/>
                                    <w:bottom w:val="none" w:sz="0" w:space="0" w:color="auto"/>
                                    <w:right w:val="none" w:sz="0" w:space="0" w:color="auto"/>
                                  </w:divBdr>
                                </w:div>
                                <w:div w:id="10837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924324">
      <w:bodyDiv w:val="1"/>
      <w:marLeft w:val="0"/>
      <w:marRight w:val="0"/>
      <w:marTop w:val="0"/>
      <w:marBottom w:val="0"/>
      <w:divBdr>
        <w:top w:val="none" w:sz="0" w:space="0" w:color="auto"/>
        <w:left w:val="none" w:sz="0" w:space="0" w:color="auto"/>
        <w:bottom w:val="none" w:sz="0" w:space="0" w:color="auto"/>
        <w:right w:val="none" w:sz="0" w:space="0" w:color="auto"/>
      </w:divBdr>
      <w:divsChild>
        <w:div w:id="419376099">
          <w:marLeft w:val="0"/>
          <w:marRight w:val="1"/>
          <w:marTop w:val="0"/>
          <w:marBottom w:val="0"/>
          <w:divBdr>
            <w:top w:val="none" w:sz="0" w:space="0" w:color="auto"/>
            <w:left w:val="none" w:sz="0" w:space="0" w:color="auto"/>
            <w:bottom w:val="none" w:sz="0" w:space="0" w:color="auto"/>
            <w:right w:val="none" w:sz="0" w:space="0" w:color="auto"/>
          </w:divBdr>
          <w:divsChild>
            <w:div w:id="569385577">
              <w:marLeft w:val="0"/>
              <w:marRight w:val="0"/>
              <w:marTop w:val="0"/>
              <w:marBottom w:val="0"/>
              <w:divBdr>
                <w:top w:val="none" w:sz="0" w:space="0" w:color="auto"/>
                <w:left w:val="none" w:sz="0" w:space="0" w:color="auto"/>
                <w:bottom w:val="none" w:sz="0" w:space="0" w:color="auto"/>
                <w:right w:val="none" w:sz="0" w:space="0" w:color="auto"/>
              </w:divBdr>
              <w:divsChild>
                <w:div w:id="291448382">
                  <w:marLeft w:val="0"/>
                  <w:marRight w:val="1"/>
                  <w:marTop w:val="0"/>
                  <w:marBottom w:val="0"/>
                  <w:divBdr>
                    <w:top w:val="none" w:sz="0" w:space="0" w:color="auto"/>
                    <w:left w:val="none" w:sz="0" w:space="0" w:color="auto"/>
                    <w:bottom w:val="none" w:sz="0" w:space="0" w:color="auto"/>
                    <w:right w:val="none" w:sz="0" w:space="0" w:color="auto"/>
                  </w:divBdr>
                  <w:divsChild>
                    <w:div w:id="1721436588">
                      <w:marLeft w:val="0"/>
                      <w:marRight w:val="0"/>
                      <w:marTop w:val="0"/>
                      <w:marBottom w:val="0"/>
                      <w:divBdr>
                        <w:top w:val="none" w:sz="0" w:space="0" w:color="auto"/>
                        <w:left w:val="none" w:sz="0" w:space="0" w:color="auto"/>
                        <w:bottom w:val="none" w:sz="0" w:space="0" w:color="auto"/>
                        <w:right w:val="none" w:sz="0" w:space="0" w:color="auto"/>
                      </w:divBdr>
                      <w:divsChild>
                        <w:div w:id="718825158">
                          <w:marLeft w:val="0"/>
                          <w:marRight w:val="0"/>
                          <w:marTop w:val="0"/>
                          <w:marBottom w:val="0"/>
                          <w:divBdr>
                            <w:top w:val="none" w:sz="0" w:space="0" w:color="auto"/>
                            <w:left w:val="none" w:sz="0" w:space="0" w:color="auto"/>
                            <w:bottom w:val="none" w:sz="0" w:space="0" w:color="auto"/>
                            <w:right w:val="none" w:sz="0" w:space="0" w:color="auto"/>
                          </w:divBdr>
                          <w:divsChild>
                            <w:div w:id="243151500">
                              <w:marLeft w:val="0"/>
                              <w:marRight w:val="0"/>
                              <w:marTop w:val="120"/>
                              <w:marBottom w:val="360"/>
                              <w:divBdr>
                                <w:top w:val="none" w:sz="0" w:space="0" w:color="auto"/>
                                <w:left w:val="none" w:sz="0" w:space="0" w:color="auto"/>
                                <w:bottom w:val="none" w:sz="0" w:space="0" w:color="auto"/>
                                <w:right w:val="none" w:sz="0" w:space="0" w:color="auto"/>
                              </w:divBdr>
                              <w:divsChild>
                                <w:div w:id="2071879192">
                                  <w:marLeft w:val="0"/>
                                  <w:marRight w:val="0"/>
                                  <w:marTop w:val="0"/>
                                  <w:marBottom w:val="0"/>
                                  <w:divBdr>
                                    <w:top w:val="none" w:sz="0" w:space="0" w:color="auto"/>
                                    <w:left w:val="none" w:sz="0" w:space="0" w:color="auto"/>
                                    <w:bottom w:val="none" w:sz="0" w:space="0" w:color="auto"/>
                                    <w:right w:val="none" w:sz="0" w:space="0" w:color="auto"/>
                                  </w:divBdr>
                                </w:div>
                                <w:div w:id="17412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980195">
      <w:bodyDiv w:val="1"/>
      <w:marLeft w:val="0"/>
      <w:marRight w:val="0"/>
      <w:marTop w:val="0"/>
      <w:marBottom w:val="0"/>
      <w:divBdr>
        <w:top w:val="none" w:sz="0" w:space="0" w:color="auto"/>
        <w:left w:val="none" w:sz="0" w:space="0" w:color="auto"/>
        <w:bottom w:val="none" w:sz="0" w:space="0" w:color="auto"/>
        <w:right w:val="none" w:sz="0" w:space="0" w:color="auto"/>
      </w:divBdr>
      <w:divsChild>
        <w:div w:id="1282111682">
          <w:marLeft w:val="0"/>
          <w:marRight w:val="0"/>
          <w:marTop w:val="0"/>
          <w:marBottom w:val="0"/>
          <w:divBdr>
            <w:top w:val="none" w:sz="0" w:space="0" w:color="auto"/>
            <w:left w:val="none" w:sz="0" w:space="0" w:color="auto"/>
            <w:bottom w:val="none" w:sz="0" w:space="0" w:color="auto"/>
            <w:right w:val="none" w:sz="0" w:space="0" w:color="auto"/>
          </w:divBdr>
          <w:divsChild>
            <w:div w:id="1827552209">
              <w:marLeft w:val="0"/>
              <w:marRight w:val="0"/>
              <w:marTop w:val="0"/>
              <w:marBottom w:val="0"/>
              <w:divBdr>
                <w:top w:val="none" w:sz="0" w:space="0" w:color="auto"/>
                <w:left w:val="none" w:sz="0" w:space="0" w:color="auto"/>
                <w:bottom w:val="none" w:sz="0" w:space="0" w:color="auto"/>
                <w:right w:val="none" w:sz="0" w:space="0" w:color="auto"/>
              </w:divBdr>
              <w:divsChild>
                <w:div w:id="2103911933">
                  <w:marLeft w:val="0"/>
                  <w:marRight w:val="0"/>
                  <w:marTop w:val="0"/>
                  <w:marBottom w:val="0"/>
                  <w:divBdr>
                    <w:top w:val="none" w:sz="0" w:space="0" w:color="auto"/>
                    <w:left w:val="none" w:sz="0" w:space="0" w:color="auto"/>
                    <w:bottom w:val="none" w:sz="0" w:space="0" w:color="auto"/>
                    <w:right w:val="none" w:sz="0" w:space="0" w:color="auto"/>
                  </w:divBdr>
                  <w:divsChild>
                    <w:div w:id="2008091722">
                      <w:marLeft w:val="0"/>
                      <w:marRight w:val="0"/>
                      <w:marTop w:val="0"/>
                      <w:marBottom w:val="0"/>
                      <w:divBdr>
                        <w:top w:val="none" w:sz="0" w:space="0" w:color="auto"/>
                        <w:left w:val="none" w:sz="0" w:space="0" w:color="auto"/>
                        <w:bottom w:val="none" w:sz="0" w:space="0" w:color="auto"/>
                        <w:right w:val="none" w:sz="0" w:space="0" w:color="auto"/>
                      </w:divBdr>
                    </w:div>
                  </w:divsChild>
                </w:div>
                <w:div w:id="1602296770">
                  <w:marLeft w:val="0"/>
                  <w:marRight w:val="0"/>
                  <w:marTop w:val="0"/>
                  <w:marBottom w:val="0"/>
                  <w:divBdr>
                    <w:top w:val="none" w:sz="0" w:space="0" w:color="auto"/>
                    <w:left w:val="none" w:sz="0" w:space="0" w:color="auto"/>
                    <w:bottom w:val="none" w:sz="0" w:space="0" w:color="auto"/>
                    <w:right w:val="none" w:sz="0" w:space="0" w:color="auto"/>
                  </w:divBdr>
                  <w:divsChild>
                    <w:div w:id="2141259041">
                      <w:marLeft w:val="0"/>
                      <w:marRight w:val="0"/>
                      <w:marTop w:val="0"/>
                      <w:marBottom w:val="0"/>
                      <w:divBdr>
                        <w:top w:val="none" w:sz="0" w:space="0" w:color="auto"/>
                        <w:left w:val="none" w:sz="0" w:space="0" w:color="auto"/>
                        <w:bottom w:val="none" w:sz="0" w:space="0" w:color="auto"/>
                        <w:right w:val="none" w:sz="0" w:space="0" w:color="auto"/>
                      </w:divBdr>
                    </w:div>
                  </w:divsChild>
                </w:div>
                <w:div w:id="821582910">
                  <w:marLeft w:val="0"/>
                  <w:marRight w:val="0"/>
                  <w:marTop w:val="0"/>
                  <w:marBottom w:val="0"/>
                  <w:divBdr>
                    <w:top w:val="none" w:sz="0" w:space="0" w:color="auto"/>
                    <w:left w:val="none" w:sz="0" w:space="0" w:color="auto"/>
                    <w:bottom w:val="none" w:sz="0" w:space="0" w:color="auto"/>
                    <w:right w:val="none" w:sz="0" w:space="0" w:color="auto"/>
                  </w:divBdr>
                  <w:divsChild>
                    <w:div w:id="21065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1544">
      <w:bodyDiv w:val="1"/>
      <w:marLeft w:val="0"/>
      <w:marRight w:val="0"/>
      <w:marTop w:val="0"/>
      <w:marBottom w:val="0"/>
      <w:divBdr>
        <w:top w:val="none" w:sz="0" w:space="0" w:color="auto"/>
        <w:left w:val="none" w:sz="0" w:space="0" w:color="auto"/>
        <w:bottom w:val="none" w:sz="0" w:space="0" w:color="auto"/>
        <w:right w:val="none" w:sz="0" w:space="0" w:color="auto"/>
      </w:divBdr>
    </w:div>
    <w:div w:id="1730768917">
      <w:bodyDiv w:val="1"/>
      <w:marLeft w:val="0"/>
      <w:marRight w:val="0"/>
      <w:marTop w:val="0"/>
      <w:marBottom w:val="0"/>
      <w:divBdr>
        <w:top w:val="none" w:sz="0" w:space="0" w:color="auto"/>
        <w:left w:val="none" w:sz="0" w:space="0" w:color="auto"/>
        <w:bottom w:val="none" w:sz="0" w:space="0" w:color="auto"/>
        <w:right w:val="none" w:sz="0" w:space="0" w:color="auto"/>
      </w:divBdr>
    </w:div>
    <w:div w:id="1916277105">
      <w:bodyDiv w:val="1"/>
      <w:marLeft w:val="0"/>
      <w:marRight w:val="0"/>
      <w:marTop w:val="0"/>
      <w:marBottom w:val="0"/>
      <w:divBdr>
        <w:top w:val="none" w:sz="0" w:space="0" w:color="auto"/>
        <w:left w:val="none" w:sz="0" w:space="0" w:color="auto"/>
        <w:bottom w:val="none" w:sz="0" w:space="0" w:color="auto"/>
        <w:right w:val="none" w:sz="0" w:space="0" w:color="auto"/>
      </w:divBdr>
      <w:divsChild>
        <w:div w:id="1633707985">
          <w:marLeft w:val="0"/>
          <w:marRight w:val="0"/>
          <w:marTop w:val="0"/>
          <w:marBottom w:val="0"/>
          <w:divBdr>
            <w:top w:val="none" w:sz="0" w:space="0" w:color="auto"/>
            <w:left w:val="none" w:sz="0" w:space="0" w:color="auto"/>
            <w:bottom w:val="none" w:sz="0" w:space="0" w:color="auto"/>
            <w:right w:val="none" w:sz="0" w:space="0" w:color="auto"/>
          </w:divBdr>
          <w:divsChild>
            <w:div w:id="1118329064">
              <w:marLeft w:val="0"/>
              <w:marRight w:val="0"/>
              <w:marTop w:val="0"/>
              <w:marBottom w:val="0"/>
              <w:divBdr>
                <w:top w:val="none" w:sz="0" w:space="0" w:color="auto"/>
                <w:left w:val="none" w:sz="0" w:space="0" w:color="auto"/>
                <w:bottom w:val="none" w:sz="0" w:space="0" w:color="auto"/>
                <w:right w:val="none" w:sz="0" w:space="0" w:color="auto"/>
              </w:divBdr>
              <w:divsChild>
                <w:div w:id="764812717">
                  <w:marLeft w:val="0"/>
                  <w:marRight w:val="0"/>
                  <w:marTop w:val="0"/>
                  <w:marBottom w:val="0"/>
                  <w:divBdr>
                    <w:top w:val="none" w:sz="0" w:space="0" w:color="auto"/>
                    <w:left w:val="none" w:sz="0" w:space="0" w:color="auto"/>
                    <w:bottom w:val="none" w:sz="0" w:space="0" w:color="auto"/>
                    <w:right w:val="none" w:sz="0" w:space="0" w:color="auto"/>
                  </w:divBdr>
                  <w:divsChild>
                    <w:div w:id="1066417561">
                      <w:marLeft w:val="0"/>
                      <w:marRight w:val="0"/>
                      <w:marTop w:val="0"/>
                      <w:marBottom w:val="0"/>
                      <w:divBdr>
                        <w:top w:val="none" w:sz="0" w:space="0" w:color="auto"/>
                        <w:left w:val="none" w:sz="0" w:space="0" w:color="auto"/>
                        <w:bottom w:val="none" w:sz="0" w:space="0" w:color="auto"/>
                        <w:right w:val="none" w:sz="0" w:space="0" w:color="auto"/>
                      </w:divBdr>
                    </w:div>
                  </w:divsChild>
                </w:div>
                <w:div w:id="352416093">
                  <w:marLeft w:val="0"/>
                  <w:marRight w:val="0"/>
                  <w:marTop w:val="0"/>
                  <w:marBottom w:val="0"/>
                  <w:divBdr>
                    <w:top w:val="none" w:sz="0" w:space="0" w:color="auto"/>
                    <w:left w:val="none" w:sz="0" w:space="0" w:color="auto"/>
                    <w:bottom w:val="none" w:sz="0" w:space="0" w:color="auto"/>
                    <w:right w:val="none" w:sz="0" w:space="0" w:color="auto"/>
                  </w:divBdr>
                  <w:divsChild>
                    <w:div w:id="282537210">
                      <w:marLeft w:val="0"/>
                      <w:marRight w:val="0"/>
                      <w:marTop w:val="0"/>
                      <w:marBottom w:val="0"/>
                      <w:divBdr>
                        <w:top w:val="none" w:sz="0" w:space="0" w:color="auto"/>
                        <w:left w:val="none" w:sz="0" w:space="0" w:color="auto"/>
                        <w:bottom w:val="none" w:sz="0" w:space="0" w:color="auto"/>
                        <w:right w:val="none" w:sz="0" w:space="0" w:color="auto"/>
                      </w:divBdr>
                    </w:div>
                  </w:divsChild>
                </w:div>
                <w:div w:id="923996600">
                  <w:marLeft w:val="0"/>
                  <w:marRight w:val="0"/>
                  <w:marTop w:val="0"/>
                  <w:marBottom w:val="0"/>
                  <w:divBdr>
                    <w:top w:val="none" w:sz="0" w:space="0" w:color="auto"/>
                    <w:left w:val="none" w:sz="0" w:space="0" w:color="auto"/>
                    <w:bottom w:val="none" w:sz="0" w:space="0" w:color="auto"/>
                    <w:right w:val="none" w:sz="0" w:space="0" w:color="auto"/>
                  </w:divBdr>
                  <w:divsChild>
                    <w:div w:id="4950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Lane%20B%5BAuthor%5D&amp;cauthor=true&amp;cauthor_uid=21658889" TargetMode="External"/><Relationship Id="rId18" Type="http://schemas.openxmlformats.org/officeDocument/2006/relationships/hyperlink" Target="http://www.ncbi.nlm.nih.gov/pubmed/?term=Kwolek%20CJ%5BAuthor%5D&amp;cauthor=true&amp;cauthor_uid=26506270" TargetMode="External"/><Relationship Id="rId26" Type="http://schemas.openxmlformats.org/officeDocument/2006/relationships/hyperlink" Target="http://www.ncbi.nlm.nih.gov/pubmed/26506270" TargetMode="External"/><Relationship Id="rId39" Type="http://schemas.openxmlformats.org/officeDocument/2006/relationships/hyperlink" Target="http://www.ncbi.nlm.nih.gov/pubmed/?term=Streifler%20J%5BAuthor%5D&amp;cauthor=true&amp;cauthor_uid=20870099" TargetMode="External"/><Relationship Id="rId21" Type="http://schemas.openxmlformats.org/officeDocument/2006/relationships/hyperlink" Target="http://www.ncbi.nlm.nih.gov/pubmed/?term=Hopkins%20LN%5BAuthor%5D&amp;cauthor=true&amp;cauthor_uid=26506270" TargetMode="External"/><Relationship Id="rId34" Type="http://schemas.openxmlformats.org/officeDocument/2006/relationships/hyperlink" Target="http://www.ncbi.nlm.nih.gov/pubmed/?term=Peto%20R%5BAuthor%5D&amp;cauthor=true&amp;cauthor_uid=20870099" TargetMode="External"/><Relationship Id="rId42" Type="http://schemas.openxmlformats.org/officeDocument/2006/relationships/hyperlink" Target="http://www.ncbi.nlm.nih.gov/pubmed/20870099" TargetMode="External"/><Relationship Id="rId47" Type="http://schemas.openxmlformats.org/officeDocument/2006/relationships/hyperlink" Target="http://www.ncbi.nlm.nih.gov/pubmed/?term=Clark%20WM%5BAuthor%5D&amp;cauthor=true&amp;cauthor_uid=20505173" TargetMode="External"/><Relationship Id="rId50" Type="http://schemas.openxmlformats.org/officeDocument/2006/relationships/hyperlink" Target="http://www.ncbi.nlm.nih.gov/pubmed/?term=Hill%20MD%5BAuthor%5D&amp;cauthor=true&amp;cauthor_uid=20505173" TargetMode="External"/><Relationship Id="rId55" Type="http://schemas.openxmlformats.org/officeDocument/2006/relationships/hyperlink" Target="http://www.ncbi.nlm.nih.gov/pubmed/?term=Voeks%20JH%5BAuthor%5D&amp;cauthor=true&amp;cauthor_uid=20505173" TargetMode="External"/><Relationship Id="rId63" Type="http://schemas.openxmlformats.org/officeDocument/2006/relationships/hyperlink" Target="http://www.ncbi.nlm.nih.gov/pubmed/?term=Silver%20FL%5BAuthor%5D&amp;cauthor=true&amp;cauthor_uid=20505173" TargetMode="External"/><Relationship Id="rId68" Type="http://schemas.openxmlformats.org/officeDocument/2006/relationships/hyperlink" Target="http://www.ncbi.nlm.nih.gov/pubmed/20505173"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ubmed/?term=Kolvenbach%20RR%5BAuthor%5D&amp;cauthor=true&amp;cauthor_uid=21658889" TargetMode="External"/><Relationship Id="rId29" Type="http://schemas.openxmlformats.org/officeDocument/2006/relationships/hyperlink" Target="http://www.ncbi.nlm.nih.gov/pubmed/?term=Hayter%20E%5BAuthor%5D&amp;cauthor=true&amp;cauthor_uid=20870099" TargetMode="External"/><Relationship Id="rId11" Type="http://schemas.openxmlformats.org/officeDocument/2006/relationships/hyperlink" Target="http://www.ncbi.nlm.nih.gov/pubmed/?term=Ribo%20M%5BAuthor%5D&amp;cauthor=true&amp;cauthor_uid=21658889" TargetMode="External"/><Relationship Id="rId24" Type="http://schemas.openxmlformats.org/officeDocument/2006/relationships/hyperlink" Target="http://www.ncbi.nlm.nih.gov/pubmed/?term=Macdonald%20S%5BAuthor%5D&amp;cauthor=true&amp;cauthor_uid=26506270" TargetMode="External"/><Relationship Id="rId32" Type="http://schemas.openxmlformats.org/officeDocument/2006/relationships/hyperlink" Target="http://www.ncbi.nlm.nih.gov/pubmed/?term=Marro%20J%5BAuthor%5D&amp;cauthor=true&amp;cauthor_uid=20870099" TargetMode="External"/><Relationship Id="rId37" Type="http://schemas.openxmlformats.org/officeDocument/2006/relationships/hyperlink" Target="http://www.ncbi.nlm.nih.gov/pubmed/?term=Rau%20A%5BAuthor%5D&amp;cauthor=true&amp;cauthor_uid=20870099" TargetMode="External"/><Relationship Id="rId40" Type="http://schemas.openxmlformats.org/officeDocument/2006/relationships/hyperlink" Target="http://www.ncbi.nlm.nih.gov/pubmed/?term=Thomas%20D%5BAuthor%5D&amp;cauthor=true&amp;cauthor_uid=20870099" TargetMode="External"/><Relationship Id="rId45" Type="http://schemas.openxmlformats.org/officeDocument/2006/relationships/hyperlink" Target="http://www.ncbi.nlm.nih.gov/pubmed/?term=Howard%20G%5BAuthor%5D&amp;cauthor=true&amp;cauthor_uid=20505173" TargetMode="External"/><Relationship Id="rId53" Type="http://schemas.openxmlformats.org/officeDocument/2006/relationships/hyperlink" Target="http://www.ncbi.nlm.nih.gov/pubmed/?term=Howard%20VJ%5BAuthor%5D&amp;cauthor=true&amp;cauthor_uid=20505173" TargetMode="External"/><Relationship Id="rId58" Type="http://schemas.openxmlformats.org/officeDocument/2006/relationships/hyperlink" Target="http://www.ncbi.nlm.nih.gov/pubmed/?term=Cohen%20DJ%5BAuthor%5D&amp;cauthor=true&amp;cauthor_uid=20505173" TargetMode="External"/><Relationship Id="rId66" Type="http://schemas.openxmlformats.org/officeDocument/2006/relationships/hyperlink" Target="http://www.ncbi.nlm.nih.gov/pubmed/?term=Meschia%20JF%5BAuthor%5D&amp;cauthor=true&amp;cauthor_uid=20505173"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Chou%20TM%5BAuthor%5D&amp;cauthor=true&amp;cauthor_uid=21658889" TargetMode="External"/><Relationship Id="rId23" Type="http://schemas.openxmlformats.org/officeDocument/2006/relationships/hyperlink" Target="http://www.ncbi.nlm.nih.gov/pubmed/?term=Hanover%20TM%5BAuthor%5D&amp;cauthor=true&amp;cauthor_uid=26506270" TargetMode="External"/><Relationship Id="rId28" Type="http://schemas.openxmlformats.org/officeDocument/2006/relationships/hyperlink" Target="http://www.ncbi.nlm.nih.gov/pubmed/?term=Harrison%20M%5BAuthor%5D&amp;cauthor=true&amp;cauthor_uid=20870099" TargetMode="External"/><Relationship Id="rId36" Type="http://schemas.openxmlformats.org/officeDocument/2006/relationships/hyperlink" Target="http://www.ncbi.nlm.nih.gov/pubmed/?term=Rahimi%20K%5BAuthor%5D&amp;cauthor=true&amp;cauthor_uid=20870099" TargetMode="External"/><Relationship Id="rId49" Type="http://schemas.openxmlformats.org/officeDocument/2006/relationships/hyperlink" Target="http://www.ncbi.nlm.nih.gov/pubmed/?term=Mackey%20A%5BAuthor%5D&amp;cauthor=true&amp;cauthor_uid=20505173" TargetMode="External"/><Relationship Id="rId57" Type="http://schemas.openxmlformats.org/officeDocument/2006/relationships/hyperlink" Target="http://www.ncbi.nlm.nih.gov/pubmed/?term=Cutlip%20DE%5BAuthor%5D&amp;cauthor=true&amp;cauthor_uid=20505173" TargetMode="External"/><Relationship Id="rId61" Type="http://schemas.openxmlformats.org/officeDocument/2006/relationships/hyperlink" Target="http://www.ncbi.nlm.nih.gov/pubmed/?term=Cohen%20SN%5BAuthor%5D&amp;cauthor=true&amp;cauthor_uid=20505173" TargetMode="External"/><Relationship Id="rId10" Type="http://schemas.openxmlformats.org/officeDocument/2006/relationships/hyperlink" Target="http://www.ncbi.nlm.nih.gov/pubmed/?term=Pinter%20L%5BAuthor%5D&amp;cauthor=true&amp;cauthor_uid=21658889" TargetMode="External"/><Relationship Id="rId19" Type="http://schemas.openxmlformats.org/officeDocument/2006/relationships/hyperlink" Target="http://www.ncbi.nlm.nih.gov/pubmed/?term=Jaff%20MR%5BAuthor%5D&amp;cauthor=true&amp;cauthor_uid=26506270" TargetMode="External"/><Relationship Id="rId31" Type="http://schemas.openxmlformats.org/officeDocument/2006/relationships/hyperlink" Target="http://www.ncbi.nlm.nih.gov/pubmed/?term=Mansfield%20A%5BAuthor%5D&amp;cauthor=true&amp;cauthor_uid=20870099" TargetMode="External"/><Relationship Id="rId44" Type="http://schemas.openxmlformats.org/officeDocument/2006/relationships/hyperlink" Target="http://www.ncbi.nlm.nih.gov/pubmed/?term=Hobson%20RW%202nd%5BAuthor%5D&amp;cauthor=true&amp;cauthor_uid=20505173" TargetMode="External"/><Relationship Id="rId52" Type="http://schemas.openxmlformats.org/officeDocument/2006/relationships/hyperlink" Target="http://www.ncbi.nlm.nih.gov/pubmed/?term=Sheffet%20AJ%5BAuthor%5D&amp;cauthor=true&amp;cauthor_uid=20505173" TargetMode="External"/><Relationship Id="rId60" Type="http://schemas.openxmlformats.org/officeDocument/2006/relationships/hyperlink" Target="http://www.ncbi.nlm.nih.gov/pubmed/?term=Ferguson%20RD%5BAuthor%5D&amp;cauthor=true&amp;cauthor_uid=20505173" TargetMode="External"/><Relationship Id="rId65" Type="http://schemas.openxmlformats.org/officeDocument/2006/relationships/hyperlink" Target="http://www.ncbi.nlm.nih.gov/pubmed/?term=Lal%20BK%5BAuthor%5D&amp;cauthor=true&amp;cauthor_uid=20505173"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essdata.fda.gov/scripts/cdrh/cfdocs/cfpmn/pmn.cfm?ID=K143072" TargetMode="External"/><Relationship Id="rId14" Type="http://schemas.openxmlformats.org/officeDocument/2006/relationships/hyperlink" Target="http://www.ncbi.nlm.nih.gov/pubmed/?term=Roberts%20T%5BAuthor%5D&amp;cauthor=true&amp;cauthor_uid=21658889" TargetMode="External"/><Relationship Id="rId22" Type="http://schemas.openxmlformats.org/officeDocument/2006/relationships/hyperlink" Target="http://www.ncbi.nlm.nih.gov/pubmed/?term=Shah%20RM%5BAuthor%5D&amp;cauthor=true&amp;cauthor_uid=26506270" TargetMode="External"/><Relationship Id="rId27" Type="http://schemas.openxmlformats.org/officeDocument/2006/relationships/hyperlink" Target="http://www.ncbi.nlm.nih.gov/pubmed/?term=Halliday%20A%5BAuthor%5D&amp;cauthor=true&amp;cauthor_uid=20870099" TargetMode="External"/><Relationship Id="rId30" Type="http://schemas.openxmlformats.org/officeDocument/2006/relationships/hyperlink" Target="http://www.ncbi.nlm.nih.gov/pubmed/?term=Kong%20X%5BAuthor%5D&amp;cauthor=true&amp;cauthor_uid=20870099" TargetMode="External"/><Relationship Id="rId35" Type="http://schemas.openxmlformats.org/officeDocument/2006/relationships/hyperlink" Target="http://www.ncbi.nlm.nih.gov/pubmed/?term=Potter%20J%5BAuthor%5D&amp;cauthor=true&amp;cauthor_uid=20870099" TargetMode="External"/><Relationship Id="rId43" Type="http://schemas.openxmlformats.org/officeDocument/2006/relationships/hyperlink" Target="http://www.ncbi.nlm.nih.gov/pubmed/?term=Brott%20TG%5BAuthor%5D&amp;cauthor=true&amp;cauthor_uid=20505173" TargetMode="External"/><Relationship Id="rId48" Type="http://schemas.openxmlformats.org/officeDocument/2006/relationships/hyperlink" Target="http://www.ncbi.nlm.nih.gov/pubmed/?term=Brooks%20W%5BAuthor%5D&amp;cauthor=true&amp;cauthor_uid=20505173" TargetMode="External"/><Relationship Id="rId56" Type="http://schemas.openxmlformats.org/officeDocument/2006/relationships/hyperlink" Target="http://www.ncbi.nlm.nih.gov/pubmed/?term=Hopkins%20LN%5BAuthor%5D&amp;cauthor=true&amp;cauthor_uid=20505173" TargetMode="External"/><Relationship Id="rId64" Type="http://schemas.openxmlformats.org/officeDocument/2006/relationships/hyperlink" Target="http://www.ncbi.nlm.nih.gov/pubmed/?term=Mohr%20JP%5BAuthor%5D&amp;cauthor=true&amp;cauthor_uid=20505173" TargetMode="External"/><Relationship Id="rId69" Type="http://schemas.openxmlformats.org/officeDocument/2006/relationships/header" Target="header1.xml"/><Relationship Id="rId8" Type="http://schemas.openxmlformats.org/officeDocument/2006/relationships/hyperlink" Target="http://www.accessdata.fda.gov/scripts/cdrh/cfdocs/cfpma/pma.cfm?id=P140026" TargetMode="External"/><Relationship Id="rId51" Type="http://schemas.openxmlformats.org/officeDocument/2006/relationships/hyperlink" Target="http://www.ncbi.nlm.nih.gov/pubmed/?term=Leimgruber%20PP%5BAuthor%5D&amp;cauthor=true&amp;cauthor_uid=20505173"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ncbi.nlm.nih.gov/pubmed/?term=Loh%20C%5BAuthor%5D&amp;cauthor=true&amp;cauthor_uid=21658889" TargetMode="External"/><Relationship Id="rId17" Type="http://schemas.openxmlformats.org/officeDocument/2006/relationships/hyperlink" Target="http://www.ncbi.nlm.nih.gov/pubmed/21658889" TargetMode="External"/><Relationship Id="rId25" Type="http://schemas.openxmlformats.org/officeDocument/2006/relationships/hyperlink" Target="http://www.ncbi.nlm.nih.gov/pubmed/?term=Cambria%20RP%5BAuthor%5D&amp;cauthor=true&amp;cauthor_uid=26506270" TargetMode="External"/><Relationship Id="rId33" Type="http://schemas.openxmlformats.org/officeDocument/2006/relationships/hyperlink" Target="http://www.ncbi.nlm.nih.gov/pubmed/?term=Pan%20H%5BAuthor%5D&amp;cauthor=true&amp;cauthor_uid=20870099" TargetMode="External"/><Relationship Id="rId38" Type="http://schemas.openxmlformats.org/officeDocument/2006/relationships/hyperlink" Target="http://www.ncbi.nlm.nih.gov/pubmed/?term=Robertson%20S%5BAuthor%5D&amp;cauthor=true&amp;cauthor_uid=20870099" TargetMode="External"/><Relationship Id="rId46" Type="http://schemas.openxmlformats.org/officeDocument/2006/relationships/hyperlink" Target="http://www.ncbi.nlm.nih.gov/pubmed/?term=Roubin%20GS%5BAuthor%5D&amp;cauthor=true&amp;cauthor_uid=20505173" TargetMode="External"/><Relationship Id="rId59" Type="http://schemas.openxmlformats.org/officeDocument/2006/relationships/hyperlink" Target="http://www.ncbi.nlm.nih.gov/pubmed/?term=Popma%20JJ%5BAuthor%5D&amp;cauthor=true&amp;cauthor_uid=20505173" TargetMode="External"/><Relationship Id="rId67" Type="http://schemas.openxmlformats.org/officeDocument/2006/relationships/hyperlink" Target="http://www.ncbi.nlm.nih.gov/pubmed/?term=CREST%20Investigators%5BCorporate%20Author%5D" TargetMode="External"/><Relationship Id="rId20" Type="http://schemas.openxmlformats.org/officeDocument/2006/relationships/hyperlink" Target="http://www.ncbi.nlm.nih.gov/pubmed/?term=Leal%20JI%5BAuthor%5D&amp;cauthor=true&amp;cauthor_uid=26506270" TargetMode="External"/><Relationship Id="rId41" Type="http://schemas.openxmlformats.org/officeDocument/2006/relationships/hyperlink" Target="http://www.ncbi.nlm.nih.gov/pubmed/?term=Asymptomatic%20Carotid%20Surgery%20Trial%20(ACST)%20Collaborative%20Group%5BCorporate%20Author%5D" TargetMode="External"/><Relationship Id="rId54" Type="http://schemas.openxmlformats.org/officeDocument/2006/relationships/hyperlink" Target="http://www.ncbi.nlm.nih.gov/pubmed/?term=Moore%20WS%5BAuthor%5D&amp;cauthor=true&amp;cauthor_uid=20505173" TargetMode="External"/><Relationship Id="rId62" Type="http://schemas.openxmlformats.org/officeDocument/2006/relationships/hyperlink" Target="http://www.ncbi.nlm.nih.gov/pubmed/?term=Blackshear%20JL%5BAuthor%5D&amp;cauthor=true&amp;cauthor_uid=20505173"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EA1E-D789-444C-879A-4BD34DBE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GILBANE</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Page</dc:creator>
  <cp:lastModifiedBy>Mark Page</cp:lastModifiedBy>
  <cp:revision>2</cp:revision>
  <cp:lastPrinted>2016-08-29T21:58:00Z</cp:lastPrinted>
  <dcterms:created xsi:type="dcterms:W3CDTF">2016-09-12T20:09:00Z</dcterms:created>
  <dcterms:modified xsi:type="dcterms:W3CDTF">2016-09-12T20:09:00Z</dcterms:modified>
</cp:coreProperties>
</file>